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kern w:val="0"/>
          <w:sz w:val="24"/>
          <w:szCs w:val="24"/>
          <w:lang w:val="en-US" w:eastAsia="zh-CN" w:bidi="ar"/>
        </w:rPr>
      </w:pPr>
    </w:p>
    <w:p>
      <w:pP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【重庆</w:t>
      </w:r>
      <w:r>
        <w:rPr>
          <w:rFonts w:hint="eastAsia" w:ascii="宋体" w:hAnsi="宋体" w:cs="宋体"/>
          <w:b/>
          <w:bCs/>
          <w:kern w:val="0"/>
          <w:sz w:val="24"/>
          <w:szCs w:val="24"/>
          <w:lang w:val="en-US" w:eastAsia="zh-CN" w:bidi="ar"/>
        </w:rPr>
        <w:t>巴南经济园区</w:t>
      </w:r>
      <w:r>
        <w:rPr>
          <w:rFonts w:hint="eastAsia" w:ascii="宋体" w:hAnsi="宋体" w:eastAsia="宋体" w:cs="宋体"/>
          <w:b/>
          <w:bCs/>
          <w:kern w:val="0"/>
          <w:sz w:val="24"/>
          <w:szCs w:val="24"/>
          <w:lang w:val="en-US" w:eastAsia="zh-CN" w:bidi="ar"/>
        </w:rPr>
        <w:t>手机报】</w:t>
      </w:r>
      <w:r>
        <w:rPr>
          <w:rFonts w:hint="eastAsia" w:ascii="宋体" w:hAnsi="宋体" w:cs="宋体"/>
          <w:b/>
          <w:bCs/>
          <w:kern w:val="0"/>
          <w:sz w:val="24"/>
          <w:szCs w:val="24"/>
          <w:lang w:val="en-US" w:eastAsia="zh-CN" w:bidi="ar"/>
        </w:rPr>
        <w:t>（第51期）</w:t>
      </w:r>
    </w:p>
    <w:p>
      <w:pPr>
        <w:rPr>
          <w:rFonts w:hint="eastAsia" w:ascii="宋体" w:eastAsia="宋体" w:cs="宋体"/>
          <w:lang w:eastAsia="zh-CN"/>
        </w:rPr>
      </w:pPr>
      <w:r>
        <w:rPr>
          <w:rFonts w:hint="eastAsia" w:ascii="宋体" w:eastAsia="宋体" w:cs="宋体"/>
          <w:lang w:eastAsia="zh-CN"/>
        </w:rPr>
        <w:drawing>
          <wp:inline distT="0" distB="0" distL="114300" distR="114300">
            <wp:extent cx="2891155" cy="2243455"/>
            <wp:effectExtent l="0" t="0" r="4445" b="4445"/>
            <wp:docPr id="3" name="图片 3" descr="手机报-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手机报-01"/>
                    <pic:cNvPicPr>
                      <a:picLocks noChangeAspect="1"/>
                    </pic:cNvPicPr>
                  </pic:nvPicPr>
                  <pic:blipFill>
                    <a:blip r:embed="rId5"/>
                    <a:stretch>
                      <a:fillRect/>
                    </a:stretch>
                  </pic:blipFill>
                  <pic:spPr>
                    <a:xfrm>
                      <a:off x="0" y="0"/>
                      <a:ext cx="2891155" cy="2243455"/>
                    </a:xfrm>
                    <a:prstGeom prst="rect">
                      <a:avLst/>
                    </a:prstGeom>
                  </pic:spPr>
                </pic:pic>
              </a:graphicData>
            </a:graphic>
          </wp:inline>
        </w:drawing>
      </w:r>
    </w:p>
    <w:p>
      <w:pP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主办：重庆</w:t>
      </w:r>
      <w:r>
        <w:rPr>
          <w:rFonts w:hint="eastAsia" w:ascii="宋体" w:hAnsi="宋体" w:cs="宋体"/>
          <w:kern w:val="0"/>
          <w:sz w:val="24"/>
          <w:szCs w:val="24"/>
          <w:lang w:val="en-US" w:eastAsia="zh-CN" w:bidi="ar"/>
        </w:rPr>
        <w:t>巴南经济园区开发建设</w:t>
      </w:r>
      <w:r>
        <w:rPr>
          <w:rFonts w:hint="eastAsia" w:ascii="宋体" w:hAnsi="宋体" w:eastAsia="宋体" w:cs="宋体"/>
          <w:kern w:val="0"/>
          <w:sz w:val="24"/>
          <w:szCs w:val="24"/>
          <w:lang w:val="en-US" w:eastAsia="zh-CN" w:bidi="ar"/>
        </w:rPr>
        <w:t>管理委员会</w:t>
      </w:r>
    </w:p>
    <w:p>
      <w:pP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重庆</w:t>
      </w:r>
      <w:r>
        <w:rPr>
          <w:rFonts w:hint="eastAsia" w:ascii="宋体" w:hAnsi="宋体" w:cs="宋体"/>
          <w:kern w:val="0"/>
          <w:sz w:val="24"/>
          <w:szCs w:val="24"/>
          <w:lang w:val="en-US" w:eastAsia="zh-CN" w:bidi="ar"/>
        </w:rPr>
        <w:t>巴南经济园区建设实业</w:t>
      </w:r>
      <w:r>
        <w:rPr>
          <w:rFonts w:hint="eastAsia" w:ascii="宋体" w:hAnsi="宋体" w:eastAsia="宋体" w:cs="宋体"/>
          <w:kern w:val="0"/>
          <w:sz w:val="24"/>
          <w:szCs w:val="24"/>
          <w:lang w:val="en-US" w:eastAsia="zh-CN" w:bidi="ar"/>
        </w:rPr>
        <w:t>有限公司</w:t>
      </w:r>
    </w:p>
    <w:p>
      <w:pP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 </w:t>
      </w:r>
    </w:p>
    <w:p>
      <w:pP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2018年5月24日   农历四月初十  星期四</w:t>
      </w:r>
    </w:p>
    <w:p>
      <w:pP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天气：大雨转小雨，18～23℃。</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（◇温馨提示：本报由重庆巴南经济园区免费赠阅，欲退阅可回复“TD”至本发送号。）</w:t>
      </w:r>
    </w:p>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越是泥泞的道路，留下的足迹越清晰；越是陡峭的山峰，看到的景致越美妙；险峻的高山总是为不畏艰难的园区人留下一条攀登的路。一起来看园区精彩新闻</w:t>
      </w:r>
      <w:r>
        <w:rPr>
          <w:rFonts w:hint="eastAsia" w:asciiTheme="minorEastAsia" w:hAnsiTheme="minorEastAsia" w:eastAsiaTheme="minorEastAsia" w:cstheme="minorEastAsia"/>
          <w:color w:val="auto"/>
          <w:sz w:val="21"/>
          <w:szCs w:val="21"/>
          <w:lang w:val="en-US" w:eastAsia="zh-CN"/>
        </w:rPr>
        <w:t>.....</w:t>
      </w:r>
    </w:p>
    <w:p>
      <w:pPr>
        <w:rPr>
          <w:rFonts w:hint="eastAsia" w:asciiTheme="minorEastAsia" w:hAnsiTheme="minorEastAsia" w:eastAsiaTheme="minorEastAsia" w:cstheme="minorEastAsia"/>
          <w:color w:val="auto"/>
          <w:sz w:val="21"/>
          <w:szCs w:val="21"/>
        </w:rPr>
      </w:pPr>
    </w:p>
    <w:p>
      <w:pPr>
        <w:rPr>
          <w:rFonts w:hint="eastAsia" w:ascii="宋体" w:hAnsi="宋体" w:eastAsia="宋体" w:cs="宋体"/>
          <w:kern w:val="0"/>
          <w:sz w:val="24"/>
          <w:szCs w:val="24"/>
          <w:lang w:val="en-US" w:eastAsia="zh-CN" w:bidi="ar"/>
        </w:rPr>
      </w:pPr>
    </w:p>
    <w:p>
      <w:pP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※精彩导读※</w:t>
      </w:r>
    </w:p>
    <w:p>
      <w:pPr>
        <w:rPr>
          <w:rFonts w:hint="eastAsia" w:ascii="宋体" w:hAnsi="宋体" w:eastAsia="宋体" w:cs="宋体"/>
          <w:color w:val="auto"/>
          <w:kern w:val="0"/>
          <w:sz w:val="24"/>
          <w:szCs w:val="24"/>
          <w:lang w:val="en-US" w:eastAsia="zh-CN" w:bidi="ar"/>
        </w:rPr>
      </w:pP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双周</w:t>
      </w:r>
      <w:r>
        <w:rPr>
          <w:rFonts w:hint="eastAsia" w:ascii="宋体" w:hAnsi="宋体" w:eastAsia="宋体" w:cs="宋体"/>
          <w:kern w:val="0"/>
          <w:sz w:val="24"/>
          <w:szCs w:val="24"/>
          <w:lang w:val="en-US" w:eastAsia="zh-CN" w:bidi="ar"/>
        </w:rPr>
        <w:t xml:space="preserve">要闻】 </w:t>
      </w:r>
      <w:r>
        <w:rPr>
          <w:rFonts w:hint="eastAsia" w:ascii="宋体" w:hAnsi="宋体" w:cs="宋体"/>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辛国荣</w:t>
      </w:r>
      <w:r>
        <w:rPr>
          <w:rFonts w:hint="eastAsia" w:ascii="宋体" w:hAnsi="宋体" w:cs="宋体"/>
          <w:color w:val="auto"/>
          <w:kern w:val="0"/>
          <w:sz w:val="24"/>
          <w:szCs w:val="24"/>
          <w:lang w:val="en-US" w:eastAsia="zh-CN" w:bidi="ar"/>
        </w:rPr>
        <w:t>书记率队调研经济园区开发建设情况</w:t>
      </w:r>
    </w:p>
    <w:p>
      <w:pPr>
        <w:rPr>
          <w:rFonts w:hint="eastAsia" w:asciiTheme="minorEastAsia" w:hAnsiTheme="minorEastAsia" w:eastAsiaTheme="minorEastAsia" w:cstheme="minorEastAsia"/>
          <w:color w:val="auto"/>
          <w:sz w:val="24"/>
          <w:szCs w:val="24"/>
          <w:lang w:eastAsia="zh-CN"/>
        </w:rPr>
      </w:pP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园区动态</w:t>
      </w:r>
      <w:r>
        <w:rPr>
          <w:rFonts w:hint="eastAsia" w:ascii="宋体" w:hAnsi="宋体" w:eastAsia="宋体" w:cs="宋体"/>
          <w:kern w:val="0"/>
          <w:sz w:val="24"/>
          <w:szCs w:val="24"/>
          <w:lang w:val="en-US" w:eastAsia="zh-CN" w:bidi="ar"/>
        </w:rPr>
        <w:t xml:space="preserve">】 </w:t>
      </w:r>
      <w:r>
        <w:rPr>
          <w:rFonts w:hint="eastAsia" w:ascii="宋体" w:hAnsi="宋体" w:cs="宋体"/>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eastAsia="zh-CN"/>
        </w:rPr>
        <w:t>经济园区</w:t>
      </w:r>
      <w:r>
        <w:rPr>
          <w:rFonts w:hint="eastAsia" w:asciiTheme="minorEastAsia" w:hAnsiTheme="minorEastAsia" w:eastAsiaTheme="minorEastAsia" w:cstheme="minorEastAsia"/>
          <w:color w:val="auto"/>
          <w:kern w:val="0"/>
          <w:sz w:val="24"/>
          <w:szCs w:val="24"/>
          <w:lang w:val="en-US" w:eastAsia="zh-CN"/>
        </w:rPr>
        <w:t>18名高级人才</w:t>
      </w:r>
      <w:r>
        <w:rPr>
          <w:rFonts w:hint="eastAsia" w:asciiTheme="minorEastAsia" w:hAnsiTheme="minorEastAsia" w:eastAsiaTheme="minorEastAsia" w:cstheme="minorEastAsia"/>
          <w:color w:val="auto"/>
          <w:kern w:val="0"/>
          <w:sz w:val="24"/>
          <w:szCs w:val="24"/>
          <w:lang w:val="en-US" w:eastAsia="zh-CN" w:bidi="ar"/>
        </w:rPr>
        <w:t>入选“鸿雁计划”、“菁英计划”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bidi="ar"/>
        </w:rPr>
      </w:pP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项目攻坚</w:t>
      </w:r>
      <w:r>
        <w:rPr>
          <w:rFonts w:hint="eastAsia" w:ascii="宋体" w:hAnsi="宋体" w:eastAsia="宋体" w:cs="宋体"/>
          <w:kern w:val="0"/>
          <w:sz w:val="24"/>
          <w:szCs w:val="24"/>
          <w:lang w:val="en-US" w:eastAsia="zh-CN" w:bidi="ar"/>
        </w:rPr>
        <w:t xml:space="preserve">】 </w:t>
      </w:r>
      <w:r>
        <w:rPr>
          <w:rFonts w:hint="eastAsia" w:ascii="宋体" w:hAnsi="宋体" w:cs="宋体"/>
          <w:kern w:val="0"/>
          <w:sz w:val="24"/>
          <w:szCs w:val="24"/>
          <w:lang w:val="en-US" w:eastAsia="zh-CN" w:bidi="ar"/>
        </w:rPr>
        <w:t xml:space="preserve"> </w:t>
      </w:r>
      <w:r>
        <w:rPr>
          <w:rFonts w:hint="default" w:asciiTheme="minorEastAsia" w:hAnsiTheme="minorEastAsia" w:eastAsiaTheme="minorEastAsia" w:cstheme="minorEastAsia"/>
          <w:color w:val="auto"/>
          <w:kern w:val="0"/>
          <w:sz w:val="24"/>
          <w:szCs w:val="24"/>
          <w:lang w:val="en-US" w:eastAsia="zh-CN" w:bidi="ar"/>
        </w:rPr>
        <w:t>飞渡智能装备产业园</w:t>
      </w:r>
      <w:r>
        <w:rPr>
          <w:rFonts w:hint="eastAsia" w:asciiTheme="minorEastAsia" w:hAnsiTheme="minorEastAsia" w:eastAsiaTheme="minorEastAsia" w:cstheme="minorEastAsia"/>
          <w:color w:val="auto"/>
          <w:kern w:val="0"/>
          <w:sz w:val="24"/>
          <w:szCs w:val="24"/>
          <w:lang w:val="en-US" w:eastAsia="zh-CN" w:bidi="ar"/>
        </w:rPr>
        <w:t>建设加速推进</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inorEastAsia" w:hAnsiTheme="minorEastAsia" w:eastAsiaTheme="minorEastAsia" w:cstheme="minorEastAsia"/>
          <w:color w:val="auto"/>
          <w:kern w:val="0"/>
          <w:sz w:val="24"/>
          <w:szCs w:val="24"/>
        </w:rPr>
      </w:pP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携手创卫</w:t>
      </w:r>
      <w:r>
        <w:rPr>
          <w:rFonts w:hint="eastAsia" w:ascii="宋体" w:hAnsi="宋体" w:eastAsia="宋体" w:cs="宋体"/>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rPr>
        <w:t>曙光产业园开展健康教育与健康促进工作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inorEastAsia" w:hAnsiTheme="minorEastAsia" w:eastAsiaTheme="minorEastAsia" w:cstheme="minorEastAsia"/>
          <w:color w:val="auto"/>
          <w:kern w:val="0"/>
          <w:sz w:val="24"/>
          <w:szCs w:val="24"/>
          <w:lang w:eastAsia="zh-CN"/>
        </w:rPr>
      </w:pP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党群天地</w:t>
      </w:r>
      <w:r>
        <w:rPr>
          <w:rFonts w:hint="eastAsia" w:ascii="宋体" w:hAnsi="宋体" w:eastAsia="宋体" w:cs="宋体"/>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eastAsia="zh-CN"/>
        </w:rPr>
        <w:t>全国“两会”和习近平总书记重要讲话精神宣讲</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b w:val="0"/>
          <w:bCs/>
          <w:color w:val="auto"/>
          <w:kern w:val="0"/>
          <w:sz w:val="24"/>
          <w:szCs w:val="24"/>
          <w:lang w:val="en-US" w:eastAsia="zh-CN" w:bidi="ar"/>
        </w:rPr>
        <w:t>【</w:t>
      </w:r>
      <w:r>
        <w:rPr>
          <w:rFonts w:hint="eastAsia" w:ascii="宋体" w:hAnsi="宋体" w:cs="宋体"/>
          <w:b w:val="0"/>
          <w:bCs/>
          <w:color w:val="auto"/>
          <w:kern w:val="0"/>
          <w:sz w:val="24"/>
          <w:szCs w:val="24"/>
          <w:lang w:val="en-US" w:eastAsia="zh-CN" w:bidi="ar"/>
        </w:rPr>
        <w:t>焦点图片</w:t>
      </w:r>
      <w:r>
        <w:rPr>
          <w:rFonts w:hint="eastAsia" w:ascii="宋体" w:hAnsi="宋体" w:eastAsia="宋体" w:cs="宋体"/>
          <w:b w:val="0"/>
          <w:bCs/>
          <w:color w:val="auto"/>
          <w:kern w:val="0"/>
          <w:sz w:val="24"/>
          <w:szCs w:val="24"/>
          <w:lang w:val="en-US" w:eastAsia="zh-CN" w:bidi="ar"/>
        </w:rPr>
        <w:t xml:space="preserve">】  </w:t>
      </w:r>
      <w:r>
        <w:rPr>
          <w:rFonts w:hint="eastAsia" w:ascii="宋体" w:hAnsi="宋体" w:cs="宋体"/>
          <w:b w:val="0"/>
          <w:bCs/>
          <w:color w:val="auto"/>
          <w:kern w:val="0"/>
          <w:sz w:val="24"/>
          <w:szCs w:val="24"/>
          <w:lang w:val="en-US" w:eastAsia="zh-CN" w:bidi="ar"/>
        </w:rPr>
        <w:t>经济园区多项数据稳步增长</w:t>
      </w:r>
    </w:p>
    <w:p>
      <w:pPr>
        <w:rPr>
          <w:rFonts w:hint="eastAsia" w:ascii="宋体" w:hAnsi="宋体" w:cs="宋体"/>
          <w:b w:val="0"/>
          <w:bCs/>
          <w:color w:val="auto"/>
          <w:kern w:val="0"/>
          <w:sz w:val="24"/>
          <w:szCs w:val="24"/>
          <w:lang w:val="en-US" w:eastAsia="zh-CN" w:bidi="ar"/>
        </w:rPr>
      </w:pPr>
      <w:r>
        <w:rPr>
          <w:rFonts w:hint="eastAsia" w:ascii="宋体" w:hAnsi="宋体" w:eastAsia="宋体" w:cs="宋体"/>
          <w:b w:val="0"/>
          <w:bCs/>
          <w:color w:val="auto"/>
          <w:kern w:val="0"/>
          <w:sz w:val="24"/>
          <w:szCs w:val="24"/>
          <w:lang w:val="en-US" w:eastAsia="zh-CN" w:bidi="ar"/>
        </w:rPr>
        <w:t>【</w:t>
      </w:r>
      <w:r>
        <w:rPr>
          <w:rFonts w:hint="eastAsia" w:ascii="宋体" w:hAnsi="宋体" w:cs="宋体"/>
          <w:b w:val="0"/>
          <w:bCs/>
          <w:color w:val="auto"/>
          <w:kern w:val="0"/>
          <w:sz w:val="24"/>
          <w:szCs w:val="24"/>
          <w:lang w:val="en-US" w:eastAsia="zh-CN" w:bidi="ar"/>
        </w:rPr>
        <w:t xml:space="preserve"> 微课堂 </w:t>
      </w:r>
      <w:r>
        <w:rPr>
          <w:rFonts w:hint="eastAsia" w:ascii="宋体" w:hAnsi="宋体" w:eastAsia="宋体" w:cs="宋体"/>
          <w:b w:val="0"/>
          <w:bCs/>
          <w:color w:val="auto"/>
          <w:kern w:val="0"/>
          <w:sz w:val="24"/>
          <w:szCs w:val="24"/>
          <w:lang w:val="en-US" w:eastAsia="zh-CN" w:bidi="ar"/>
        </w:rPr>
        <w:t xml:space="preserve">】 </w:t>
      </w:r>
      <w:r>
        <w:rPr>
          <w:rFonts w:hint="eastAsia" w:ascii="宋体" w:hAnsi="宋体" w:cs="宋体"/>
          <w:b w:val="0"/>
          <w:bCs/>
          <w:color w:val="auto"/>
          <w:kern w:val="0"/>
          <w:sz w:val="24"/>
          <w:szCs w:val="24"/>
          <w:lang w:val="en-US" w:eastAsia="zh-CN" w:bidi="ar"/>
        </w:rPr>
        <w:t xml:space="preserve"> 监察法问答</w:t>
      </w: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cs="宋体"/>
          <w:b w:val="0"/>
          <w:bCs/>
          <w:color w:val="auto"/>
          <w:kern w:val="0"/>
          <w:sz w:val="24"/>
          <w:szCs w:val="24"/>
          <w:lang w:val="en-US" w:eastAsia="zh-CN" w:bidi="ar"/>
        </w:rPr>
      </w:pPr>
    </w:p>
    <w:p>
      <w:pPr>
        <w:rPr>
          <w:rFonts w:hint="eastAsia" w:ascii="宋体" w:hAnsi="宋体" w:eastAsia="宋体" w:cs="宋体"/>
          <w:b w:val="0"/>
          <w:bCs/>
          <w:color w:val="auto"/>
          <w:kern w:val="0"/>
          <w:sz w:val="24"/>
          <w:szCs w:val="24"/>
          <w:lang w:val="en-US" w:eastAsia="zh-CN" w:bidi="ar"/>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双周</w:t>
      </w:r>
      <w:r>
        <w:rPr>
          <w:rFonts w:hint="eastAsia" w:ascii="宋体" w:hAnsi="宋体" w:eastAsia="宋体" w:cs="宋体"/>
          <w:b/>
          <w:bCs/>
          <w:kern w:val="0"/>
          <w:sz w:val="32"/>
          <w:szCs w:val="32"/>
          <w:lang w:val="en-US" w:eastAsia="zh-CN" w:bidi="ar"/>
        </w:rPr>
        <w:t>要闻】</w:t>
      </w:r>
    </w:p>
    <w:p>
      <w:pP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drawing>
          <wp:inline distT="0" distB="0" distL="114300" distR="114300">
            <wp:extent cx="3122295" cy="1889760"/>
            <wp:effectExtent l="0" t="0" r="1905" b="15240"/>
            <wp:docPr id="4" name="图片 4" descr="辛书记听取介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辛书记听取介绍"/>
                    <pic:cNvPicPr>
                      <a:picLocks noChangeAspect="1"/>
                    </pic:cNvPicPr>
                  </pic:nvPicPr>
                  <pic:blipFill>
                    <a:blip r:embed="rId6"/>
                    <a:stretch>
                      <a:fillRect/>
                    </a:stretch>
                  </pic:blipFill>
                  <pic:spPr>
                    <a:xfrm>
                      <a:off x="0" y="0"/>
                      <a:ext cx="3122295" cy="1889760"/>
                    </a:xfrm>
                    <a:prstGeom prst="rect">
                      <a:avLst/>
                    </a:prstGeom>
                  </pic:spPr>
                </pic:pic>
              </a:graphicData>
            </a:graphic>
          </wp:inline>
        </w:drawing>
      </w:r>
    </w:p>
    <w:p>
      <w:pPr>
        <w:rPr>
          <w:rFonts w:hint="eastAsia" w:ascii="宋体" w:hAnsi="宋体" w:cs="宋体"/>
          <w:color w:val="auto"/>
          <w:kern w:val="0"/>
          <w:sz w:val="24"/>
          <w:szCs w:val="24"/>
        </w:rPr>
      </w:pPr>
    </w:p>
    <w:p>
      <w:pP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rPr>
        <w:t>◆</w:t>
      </w:r>
      <w:r>
        <w:rPr>
          <w:rFonts w:hint="eastAsia" w:ascii="宋体" w:hAnsi="宋体" w:eastAsia="宋体" w:cs="宋体"/>
          <w:color w:val="auto"/>
          <w:kern w:val="0"/>
          <w:sz w:val="24"/>
          <w:szCs w:val="24"/>
          <w:lang w:val="en-US" w:eastAsia="zh-CN" w:bidi="ar"/>
        </w:rPr>
        <w:t>辛国荣</w:t>
      </w:r>
      <w:r>
        <w:rPr>
          <w:rFonts w:hint="eastAsia" w:ascii="宋体" w:hAnsi="宋体" w:cs="宋体"/>
          <w:color w:val="auto"/>
          <w:kern w:val="0"/>
          <w:sz w:val="24"/>
          <w:szCs w:val="24"/>
          <w:lang w:val="en-US" w:eastAsia="zh-CN" w:bidi="ar"/>
        </w:rPr>
        <w:t>书记率队调研经济园区开发建设情况</w:t>
      </w:r>
    </w:p>
    <w:p>
      <w:pPr>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5月17日，区委书记辛国荣率队赴经济园区调研开发建设情况，区领导夏杨松、梁挺参加调研。辛国荣</w:t>
      </w:r>
      <w:r>
        <w:rPr>
          <w:rFonts w:hint="eastAsia" w:ascii="宋体" w:hAnsi="宋体" w:cs="宋体"/>
          <w:color w:val="auto"/>
          <w:kern w:val="0"/>
          <w:sz w:val="24"/>
          <w:szCs w:val="24"/>
          <w:lang w:val="en-US" w:eastAsia="zh-CN" w:bidi="ar"/>
        </w:rPr>
        <w:t>书记</w:t>
      </w:r>
      <w:r>
        <w:rPr>
          <w:rFonts w:hint="eastAsia" w:ascii="宋体" w:hAnsi="宋体" w:eastAsia="宋体" w:cs="宋体"/>
          <w:color w:val="auto"/>
          <w:kern w:val="0"/>
          <w:sz w:val="24"/>
          <w:szCs w:val="24"/>
          <w:lang w:val="en-US" w:eastAsia="zh-CN" w:bidi="ar"/>
        </w:rPr>
        <w:t>一行实地查看了思睿创5G陶瓷滤波器项目生产线、界石组团</w:t>
      </w:r>
      <w:r>
        <w:rPr>
          <w:rFonts w:hint="eastAsia" w:ascii="宋体" w:hAnsi="宋体" w:cs="宋体"/>
          <w:color w:val="auto"/>
          <w:kern w:val="0"/>
          <w:sz w:val="24"/>
          <w:szCs w:val="24"/>
          <w:lang w:val="en-US" w:eastAsia="zh-CN" w:bidi="ar"/>
        </w:rPr>
        <w:t>S</w:t>
      </w:r>
      <w:r>
        <w:rPr>
          <w:rFonts w:hint="eastAsia" w:ascii="宋体" w:hAnsi="宋体" w:eastAsia="宋体" w:cs="宋体"/>
          <w:color w:val="auto"/>
          <w:kern w:val="0"/>
          <w:sz w:val="24"/>
          <w:szCs w:val="24"/>
          <w:lang w:val="en-US" w:eastAsia="zh-CN" w:bidi="ar"/>
        </w:rPr>
        <w:t>标准分区，详细了解园区招商引资、项目促建、服务配套等情况，重点询问园区下一步发展计划。辛国荣</w:t>
      </w:r>
      <w:r>
        <w:rPr>
          <w:rFonts w:hint="eastAsia" w:ascii="宋体" w:hAnsi="宋体" w:cs="宋体"/>
          <w:color w:val="auto"/>
          <w:kern w:val="0"/>
          <w:sz w:val="24"/>
          <w:szCs w:val="24"/>
          <w:lang w:val="en-US" w:eastAsia="zh-CN" w:bidi="ar"/>
        </w:rPr>
        <w:t>书记</w:t>
      </w:r>
      <w:r>
        <w:rPr>
          <w:rFonts w:hint="eastAsia" w:ascii="宋体" w:hAnsi="宋体" w:eastAsia="宋体" w:cs="宋体"/>
          <w:color w:val="auto"/>
          <w:kern w:val="0"/>
          <w:sz w:val="24"/>
          <w:szCs w:val="24"/>
          <w:lang w:val="en-US" w:eastAsia="zh-CN" w:bidi="ar"/>
        </w:rPr>
        <w:t>对经济园区开发建设取得成绩给予了充分肯定，并对</w:t>
      </w:r>
      <w:r>
        <w:rPr>
          <w:rFonts w:hint="eastAsia" w:ascii="宋体" w:hAnsi="宋体" w:cs="宋体"/>
          <w:color w:val="auto"/>
          <w:kern w:val="0"/>
          <w:sz w:val="24"/>
          <w:szCs w:val="24"/>
          <w:lang w:val="en-US" w:eastAsia="zh-CN" w:bidi="ar"/>
        </w:rPr>
        <w:t>园区</w:t>
      </w:r>
      <w:r>
        <w:rPr>
          <w:rFonts w:hint="eastAsia" w:ascii="宋体" w:hAnsi="宋体" w:eastAsia="宋体" w:cs="宋体"/>
          <w:color w:val="auto"/>
          <w:kern w:val="0"/>
          <w:sz w:val="24"/>
          <w:szCs w:val="24"/>
          <w:lang w:val="en-US" w:eastAsia="zh-CN" w:bidi="ar"/>
        </w:rPr>
        <w:t>下一步工作提出</w:t>
      </w:r>
      <w:r>
        <w:rPr>
          <w:rFonts w:hint="eastAsia" w:ascii="宋体" w:hAnsi="宋体" w:cs="宋体"/>
          <w:color w:val="auto"/>
          <w:kern w:val="0"/>
          <w:sz w:val="24"/>
          <w:szCs w:val="24"/>
          <w:lang w:val="en-US" w:eastAsia="zh-CN" w:bidi="ar"/>
        </w:rPr>
        <w:t>八点具体</w:t>
      </w:r>
      <w:r>
        <w:rPr>
          <w:rFonts w:hint="eastAsia" w:ascii="宋体" w:hAnsi="宋体" w:eastAsia="宋体" w:cs="宋体"/>
          <w:color w:val="auto"/>
          <w:kern w:val="0"/>
          <w:sz w:val="24"/>
          <w:szCs w:val="24"/>
          <w:lang w:val="en-US" w:eastAsia="zh-CN" w:bidi="ar"/>
        </w:rPr>
        <w:t>要求</w:t>
      </w:r>
      <w:r>
        <w:rPr>
          <w:rFonts w:hint="eastAsia" w:ascii="宋体" w:hAnsi="宋体" w:cs="宋体"/>
          <w:color w:val="auto"/>
          <w:kern w:val="0"/>
          <w:sz w:val="24"/>
          <w:szCs w:val="24"/>
          <w:lang w:val="en-US" w:eastAsia="zh-CN" w:bidi="ar"/>
        </w:rPr>
        <w:t>，他强调，经济园区作为全区经济建设的主战场，要进一步提高政治站位、净化政治生态，树立“一盘棋”思想，按照中央和市委的决策部署以及区委的要求，团结一致、上下齐心、沉心静气、苦干实干，依法按规抓发展；深学笃用习近平新时代中国特色社会主义思想，注重提高经济发展的质量和效益，按照“投资有回报、企业有利润、员工有收益、政府有税收”的要求，不断做实园区存量、做大增量，有效化解债务，努力实现园区高质量发展。（综合部邓越利 供稿）</w:t>
      </w:r>
    </w:p>
    <w:p>
      <w:pPr>
        <w:rPr>
          <w:rFonts w:hint="eastAsia" w:ascii="宋体" w:hAnsi="宋体" w:eastAsia="宋体" w:cs="宋体"/>
          <w:color w:val="0000FF"/>
          <w:kern w:val="0"/>
          <w:sz w:val="24"/>
          <w:szCs w:val="24"/>
          <w:lang w:val="en-US" w:eastAsia="zh-CN" w:bidi="ar"/>
        </w:rPr>
      </w:pPr>
    </w:p>
    <w:p>
      <w:pP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rPr>
        <w:t>◆</w:t>
      </w:r>
      <w:r>
        <w:rPr>
          <w:rFonts w:hint="eastAsia" w:ascii="宋体" w:hAnsi="宋体" w:eastAsia="宋体" w:cs="宋体"/>
          <w:color w:val="auto"/>
          <w:kern w:val="0"/>
          <w:sz w:val="24"/>
          <w:szCs w:val="24"/>
          <w:lang w:val="en-US" w:eastAsia="zh-CN" w:bidi="ar"/>
        </w:rPr>
        <w:t>何友生</w:t>
      </w:r>
      <w:r>
        <w:rPr>
          <w:rFonts w:hint="eastAsia" w:ascii="宋体" w:hAnsi="宋体" w:cs="宋体"/>
          <w:color w:val="auto"/>
          <w:kern w:val="0"/>
          <w:sz w:val="24"/>
          <w:szCs w:val="24"/>
          <w:lang w:val="en-US" w:eastAsia="zh-CN" w:bidi="ar"/>
        </w:rPr>
        <w:t>区长</w:t>
      </w:r>
      <w:r>
        <w:rPr>
          <w:rFonts w:hint="eastAsia" w:ascii="宋体" w:hAnsi="宋体" w:eastAsia="宋体" w:cs="宋体"/>
          <w:color w:val="auto"/>
          <w:kern w:val="0"/>
          <w:sz w:val="24"/>
          <w:szCs w:val="24"/>
          <w:lang w:val="en-US" w:eastAsia="zh-CN" w:bidi="ar"/>
        </w:rPr>
        <w:t>对经济园区开发建设提出要求</w:t>
      </w:r>
    </w:p>
    <w:p>
      <w:pPr>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5月8日，区长何友生率队赴经济园区调研开发建设情况，区领导梁挺参加调研。何友生</w:t>
      </w:r>
      <w:r>
        <w:rPr>
          <w:rFonts w:hint="eastAsia" w:ascii="宋体" w:hAnsi="宋体" w:cs="宋体"/>
          <w:color w:val="auto"/>
          <w:kern w:val="0"/>
          <w:sz w:val="24"/>
          <w:szCs w:val="24"/>
          <w:lang w:val="en-US" w:eastAsia="zh-CN" w:bidi="ar"/>
        </w:rPr>
        <w:t>区长</w:t>
      </w:r>
      <w:r>
        <w:rPr>
          <w:rFonts w:hint="eastAsia" w:ascii="宋体" w:hAnsi="宋体" w:eastAsia="宋体" w:cs="宋体"/>
          <w:color w:val="auto"/>
          <w:kern w:val="0"/>
          <w:sz w:val="24"/>
          <w:szCs w:val="24"/>
          <w:lang w:val="en-US" w:eastAsia="zh-CN" w:bidi="ar"/>
        </w:rPr>
        <w:t>一行实地查看了蓝月亮、思睿创、耐德等项目生产线，了解项目生产最新进度，督促项目加快投产见效，并在经济园区召开现场办公会</w:t>
      </w:r>
      <w:r>
        <w:rPr>
          <w:rFonts w:hint="eastAsia" w:ascii="宋体" w:hAnsi="宋体" w:cs="宋体"/>
          <w:color w:val="auto"/>
          <w:kern w:val="0"/>
          <w:sz w:val="24"/>
          <w:szCs w:val="24"/>
          <w:lang w:val="en-US" w:eastAsia="zh-CN" w:bidi="ar"/>
        </w:rPr>
        <w:t>，他强调，经济园区</w:t>
      </w:r>
      <w:r>
        <w:rPr>
          <w:rFonts w:hint="eastAsia" w:ascii="宋体" w:hAnsi="宋体" w:eastAsia="宋体" w:cs="宋体"/>
          <w:color w:val="auto"/>
          <w:kern w:val="0"/>
          <w:sz w:val="24"/>
          <w:szCs w:val="24"/>
          <w:lang w:val="en-US" w:eastAsia="zh-CN" w:bidi="ar"/>
        </w:rPr>
        <w:t>要深入贯彻习近平总书记提出的“两点”定位、“两地”“两高”目标和“四个扎实”要求，坚持走生态、创新发展之路，把生态优先、绿色发展作为高质量发展的行动指南</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要引导企业加大研发投入和创新人才的培养引进，并为存量企业发展拓展空间，推动企业创新发展、绿色发展；要进一步加强与企业的沟通对接，第一时间解决企业遇到的困难和迫切需求</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相关区级部门要进一步加大招商引资力度，以更加优质的服务吸引更多优质企业入驻园区</w:t>
      </w:r>
      <w:r>
        <w:rPr>
          <w:rFonts w:hint="eastAsia" w:ascii="宋体" w:hAnsi="宋体" w:cs="宋体"/>
          <w:color w:val="auto"/>
          <w:kern w:val="0"/>
          <w:sz w:val="24"/>
          <w:szCs w:val="24"/>
          <w:lang w:val="en-US" w:eastAsia="zh-CN" w:bidi="ar"/>
        </w:rPr>
        <w:t>，同时</w:t>
      </w:r>
      <w:r>
        <w:rPr>
          <w:rFonts w:hint="eastAsia" w:ascii="宋体" w:hAnsi="宋体" w:eastAsia="宋体" w:cs="宋体"/>
          <w:color w:val="auto"/>
          <w:kern w:val="0"/>
          <w:sz w:val="24"/>
          <w:szCs w:val="24"/>
          <w:lang w:val="en-US" w:eastAsia="zh-CN" w:bidi="ar"/>
        </w:rPr>
        <w:t>要更好地谋划产业布局，调整产品结构，转变发展方式，培育发展产业新动能。（</w:t>
      </w:r>
      <w:r>
        <w:rPr>
          <w:rFonts w:hint="eastAsia" w:ascii="宋体" w:hAnsi="宋体" w:cs="宋体"/>
          <w:color w:val="auto"/>
          <w:kern w:val="0"/>
          <w:sz w:val="24"/>
          <w:szCs w:val="24"/>
          <w:lang w:val="en-US" w:eastAsia="zh-CN" w:bidi="ar"/>
        </w:rPr>
        <w:t>综合部邓越利</w:t>
      </w:r>
      <w:r>
        <w:rPr>
          <w:rFonts w:hint="eastAsia" w:ascii="宋体" w:hAnsi="宋体" w:eastAsia="宋体" w:cs="宋体"/>
          <w:color w:val="auto"/>
          <w:kern w:val="0"/>
          <w:sz w:val="24"/>
          <w:szCs w:val="24"/>
          <w:lang w:val="en-US" w:eastAsia="zh-CN" w:bidi="ar"/>
        </w:rPr>
        <w:t xml:space="preserve"> 供稿）</w:t>
      </w:r>
    </w:p>
    <w:p>
      <w:pPr>
        <w:ind w:firstLine="480" w:firstLineChars="200"/>
        <w:rPr>
          <w:rFonts w:hint="eastAsia" w:ascii="宋体" w:hAnsi="宋体" w:eastAsia="宋体" w:cs="宋体"/>
          <w:color w:val="auto"/>
          <w:kern w:val="0"/>
          <w:sz w:val="24"/>
          <w:szCs w:val="24"/>
          <w:lang w:val="en-US" w:eastAsia="zh-CN" w:bidi="ar"/>
        </w:rPr>
      </w:pPr>
    </w:p>
    <w:p>
      <w:pPr>
        <w:rPr>
          <w:rFonts w:hint="eastAsia" w:asciiTheme="minorEastAsia" w:hAnsiTheme="minorEastAsia" w:eastAsiaTheme="minorEastAsia" w:cstheme="minorEastAsia"/>
          <w:color w:val="auto"/>
          <w:kern w:val="0"/>
          <w:sz w:val="24"/>
          <w:szCs w:val="24"/>
          <w:lang w:eastAsia="zh-CN"/>
        </w:rPr>
      </w:pPr>
      <w:r>
        <w:rPr>
          <w:rFonts w:hint="eastAsia" w:ascii="宋体" w:hAnsi="宋体" w:cs="宋体"/>
          <w:color w:val="auto"/>
          <w:kern w:val="0"/>
          <w:sz w:val="24"/>
          <w:szCs w:val="24"/>
        </w:rPr>
        <w:t>◆</w:t>
      </w:r>
      <w:r>
        <w:rPr>
          <w:rFonts w:hint="eastAsia" w:asciiTheme="minorEastAsia" w:hAnsiTheme="minorEastAsia" w:eastAsiaTheme="minorEastAsia" w:cstheme="minorEastAsia"/>
          <w:color w:val="auto"/>
          <w:kern w:val="0"/>
          <w:sz w:val="24"/>
          <w:szCs w:val="24"/>
        </w:rPr>
        <w:t>江北区政协主席刘汉华率队</w:t>
      </w:r>
      <w:r>
        <w:rPr>
          <w:rFonts w:hint="eastAsia" w:asciiTheme="minorEastAsia" w:hAnsiTheme="minorEastAsia" w:eastAsiaTheme="minorEastAsia" w:cstheme="minorEastAsia"/>
          <w:color w:val="auto"/>
          <w:kern w:val="0"/>
          <w:sz w:val="24"/>
          <w:szCs w:val="24"/>
          <w:lang w:eastAsia="zh-CN"/>
        </w:rPr>
        <w:t>调研经济园区</w:t>
      </w:r>
    </w:p>
    <w:p>
      <w:pPr>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5月8日，江北区政协主席刘汉华</w:t>
      </w:r>
      <w:r>
        <w:rPr>
          <w:rFonts w:hint="eastAsia" w:asciiTheme="minorEastAsia" w:hAnsiTheme="minorEastAsia" w:eastAsiaTheme="minorEastAsia" w:cstheme="minorEastAsia"/>
          <w:color w:val="auto"/>
          <w:kern w:val="0"/>
          <w:sz w:val="24"/>
          <w:szCs w:val="24"/>
          <w:lang w:eastAsia="zh-CN"/>
        </w:rPr>
        <w:t>率队调研巴南区智能产业发展情况，</w:t>
      </w:r>
      <w:r>
        <w:rPr>
          <w:rFonts w:hint="eastAsia" w:asciiTheme="minorEastAsia" w:hAnsiTheme="minorEastAsia" w:eastAsiaTheme="minorEastAsia" w:cstheme="minorEastAsia"/>
          <w:color w:val="auto"/>
          <w:kern w:val="0"/>
          <w:sz w:val="24"/>
          <w:szCs w:val="24"/>
        </w:rPr>
        <w:t>区</w:t>
      </w:r>
      <w:r>
        <w:rPr>
          <w:rFonts w:hint="eastAsia" w:asciiTheme="minorEastAsia" w:hAnsiTheme="minorEastAsia" w:eastAsiaTheme="minorEastAsia" w:cstheme="minorEastAsia"/>
          <w:color w:val="auto"/>
          <w:kern w:val="0"/>
          <w:sz w:val="24"/>
          <w:szCs w:val="24"/>
          <w:lang w:eastAsia="zh-CN"/>
        </w:rPr>
        <w:t>领导</w:t>
      </w:r>
      <w:r>
        <w:rPr>
          <w:rFonts w:hint="eastAsia" w:asciiTheme="minorEastAsia" w:hAnsiTheme="minorEastAsia" w:eastAsiaTheme="minorEastAsia" w:cstheme="minorEastAsia"/>
          <w:color w:val="auto"/>
          <w:kern w:val="0"/>
          <w:sz w:val="24"/>
          <w:szCs w:val="24"/>
        </w:rPr>
        <w:t>刘永全</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李伟</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梁挺陪同调研。</w:t>
      </w:r>
      <w:r>
        <w:rPr>
          <w:rFonts w:hint="eastAsia" w:asciiTheme="minorEastAsia" w:hAnsiTheme="minorEastAsia" w:eastAsiaTheme="minorEastAsia" w:cstheme="minorEastAsia"/>
          <w:color w:val="auto"/>
          <w:kern w:val="0"/>
          <w:sz w:val="24"/>
          <w:szCs w:val="24"/>
          <w:lang w:eastAsia="zh-CN"/>
        </w:rPr>
        <w:t>期间，调研组一行来到经济</w:t>
      </w:r>
      <w:r>
        <w:rPr>
          <w:rFonts w:hint="eastAsia" w:asciiTheme="minorEastAsia" w:hAnsiTheme="minorEastAsia" w:eastAsiaTheme="minorEastAsia" w:cstheme="minorEastAsia"/>
          <w:color w:val="auto"/>
          <w:kern w:val="0"/>
          <w:sz w:val="24"/>
          <w:szCs w:val="24"/>
        </w:rPr>
        <w:t>园区</w:t>
      </w:r>
      <w:r>
        <w:rPr>
          <w:rFonts w:hint="eastAsia" w:asciiTheme="minorEastAsia" w:hAnsiTheme="minorEastAsia" w:eastAsiaTheme="minorEastAsia" w:cstheme="minorEastAsia"/>
          <w:color w:val="auto"/>
          <w:kern w:val="0"/>
          <w:sz w:val="24"/>
          <w:szCs w:val="24"/>
          <w:lang w:eastAsia="zh-CN"/>
        </w:rPr>
        <w:t>，听取了</w:t>
      </w:r>
      <w:r>
        <w:rPr>
          <w:rFonts w:hint="eastAsia" w:asciiTheme="minorEastAsia" w:hAnsiTheme="minorEastAsia" w:eastAsiaTheme="minorEastAsia" w:cstheme="minorEastAsia"/>
          <w:color w:val="auto"/>
          <w:kern w:val="0"/>
          <w:sz w:val="24"/>
          <w:szCs w:val="24"/>
        </w:rPr>
        <w:t>园区</w:t>
      </w:r>
      <w:r>
        <w:rPr>
          <w:rFonts w:hint="eastAsia" w:asciiTheme="minorEastAsia" w:hAnsiTheme="minorEastAsia" w:eastAsiaTheme="minorEastAsia" w:cstheme="minorEastAsia"/>
          <w:color w:val="auto"/>
          <w:kern w:val="0"/>
          <w:sz w:val="24"/>
          <w:szCs w:val="24"/>
          <w:lang w:eastAsia="zh-CN"/>
        </w:rPr>
        <w:t>开发建设及智能化产业发展现状介绍</w:t>
      </w:r>
      <w:r>
        <w:rPr>
          <w:rFonts w:hint="eastAsia" w:asciiTheme="minorEastAsia" w:hAnsiTheme="minorEastAsia" w:eastAsiaTheme="minorEastAsia" w:cstheme="minorEastAsia"/>
          <w:color w:val="auto"/>
          <w:kern w:val="0"/>
          <w:sz w:val="24"/>
          <w:szCs w:val="24"/>
        </w:rPr>
        <w:t>，实地查看惠科金渝项目</w:t>
      </w:r>
      <w:r>
        <w:rPr>
          <w:rFonts w:hint="eastAsia" w:asciiTheme="minorEastAsia" w:hAnsiTheme="minorEastAsia" w:eastAsiaTheme="minorEastAsia" w:cstheme="minorEastAsia"/>
          <w:color w:val="auto"/>
          <w:kern w:val="0"/>
          <w:sz w:val="24"/>
          <w:szCs w:val="24"/>
          <w:lang w:eastAsia="zh-CN"/>
        </w:rPr>
        <w:t>推进情况</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eastAsia="zh-CN"/>
        </w:rPr>
        <w:t>对</w:t>
      </w:r>
      <w:r>
        <w:rPr>
          <w:rFonts w:hint="eastAsia" w:asciiTheme="minorEastAsia" w:hAnsiTheme="minorEastAsia" w:eastAsiaTheme="minorEastAsia" w:cstheme="minorEastAsia"/>
          <w:color w:val="auto"/>
          <w:kern w:val="0"/>
          <w:sz w:val="24"/>
          <w:szCs w:val="24"/>
        </w:rPr>
        <w:t>园区发展</w:t>
      </w:r>
      <w:r>
        <w:rPr>
          <w:rFonts w:hint="eastAsia" w:asciiTheme="minorEastAsia" w:hAnsiTheme="minorEastAsia" w:eastAsiaTheme="minorEastAsia" w:cstheme="minorEastAsia"/>
          <w:color w:val="auto"/>
          <w:kern w:val="0"/>
          <w:sz w:val="24"/>
          <w:szCs w:val="24"/>
          <w:lang w:eastAsia="zh-CN"/>
        </w:rPr>
        <w:t>取得的成绩给予肯定</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eastAsia="zh-CN"/>
        </w:rPr>
        <w:t>认为园区</w:t>
      </w:r>
      <w:r>
        <w:rPr>
          <w:rFonts w:hint="eastAsia" w:asciiTheme="minorEastAsia" w:hAnsiTheme="minorEastAsia" w:eastAsiaTheme="minorEastAsia" w:cstheme="minorEastAsia"/>
          <w:color w:val="auto"/>
          <w:kern w:val="0"/>
          <w:sz w:val="24"/>
          <w:szCs w:val="24"/>
        </w:rPr>
        <w:t>项目规划大手笔，现今的战略布局为今后发展打下了良好基础，前景可期；各项保障措施得力，多个大项目入驻形成了完整产业链，智能产业集群效应日益凸显</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下一步，希望两区加强沟通交流，互相帮助支持，在区域发展上形成共识，取得发展的</w:t>
      </w:r>
      <w:r>
        <w:rPr>
          <w:rFonts w:hint="eastAsia" w:asciiTheme="minorEastAsia" w:hAnsiTheme="minorEastAsia" w:eastAsiaTheme="minorEastAsia" w:cstheme="minorEastAsia"/>
          <w:color w:val="auto"/>
          <w:kern w:val="0"/>
          <w:sz w:val="24"/>
          <w:szCs w:val="24"/>
          <w:lang w:eastAsia="zh-CN"/>
        </w:rPr>
        <w:t>共</w:t>
      </w:r>
      <w:r>
        <w:rPr>
          <w:rFonts w:hint="eastAsia" w:asciiTheme="minorEastAsia" w:hAnsiTheme="minorEastAsia" w:eastAsiaTheme="minorEastAsia" w:cstheme="minorEastAsia"/>
          <w:color w:val="auto"/>
          <w:kern w:val="0"/>
          <w:sz w:val="24"/>
          <w:szCs w:val="24"/>
        </w:rPr>
        <w:t>赢。</w:t>
      </w:r>
      <w:r>
        <w:rPr>
          <w:rFonts w:hint="eastAsia" w:asciiTheme="minorEastAsia" w:hAnsiTheme="minorEastAsia" w:eastAsiaTheme="minorEastAsia" w:cstheme="minorEastAsia"/>
          <w:color w:val="auto"/>
          <w:kern w:val="0"/>
          <w:sz w:val="24"/>
          <w:szCs w:val="24"/>
          <w:lang w:eastAsia="zh-CN"/>
        </w:rPr>
        <w:t>（综合部赵伟升</w:t>
      </w:r>
      <w:r>
        <w:rPr>
          <w:rFonts w:hint="eastAsia" w:asciiTheme="minorEastAsia" w:hAnsiTheme="minorEastAsia" w:eastAsiaTheme="minorEastAsia" w:cstheme="minorEastAsia"/>
          <w:color w:val="auto"/>
          <w:kern w:val="0"/>
          <w:sz w:val="24"/>
          <w:szCs w:val="24"/>
          <w:lang w:val="en-US" w:eastAsia="zh-CN"/>
        </w:rPr>
        <w:t xml:space="preserve"> 供稿</w:t>
      </w:r>
      <w:r>
        <w:rPr>
          <w:rFonts w:hint="eastAsia" w:asciiTheme="minorEastAsia" w:hAnsiTheme="minorEastAsia" w:eastAsiaTheme="minorEastAsia" w:cstheme="minorEastAsia"/>
          <w:color w:val="auto"/>
          <w:kern w:val="0"/>
          <w:sz w:val="24"/>
          <w:szCs w:val="24"/>
          <w:lang w:eastAsia="zh-CN"/>
        </w:rPr>
        <w:t>）</w:t>
      </w:r>
    </w:p>
    <w:p>
      <w:pPr>
        <w:rPr>
          <w:rFonts w:hint="eastAsia" w:asciiTheme="minorEastAsia" w:hAnsiTheme="minorEastAsia" w:eastAsiaTheme="minorEastAsia" w:cstheme="minorEastAsia"/>
          <w:color w:val="auto"/>
          <w:kern w:val="0"/>
          <w:sz w:val="24"/>
          <w:szCs w:val="24"/>
        </w:rPr>
      </w:pPr>
    </w:p>
    <w:p>
      <w:pP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◆胡百中常委率队调研新的社会阶层人士统战工作</w:t>
      </w:r>
    </w:p>
    <w:p>
      <w:pPr>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月10日下午，区委常委、统战部部长胡百中率队到经济园区调研新的社会阶层人士统战工作，并提出要求：一是充分认识新的社会阶层人士统战工作的重要性。要认真贯彻习近平总书记关于新的社会阶层人士统战工作的重要论述，认真贯彻落实全国、全市新的社会阶层人士统战工作会议精神，充分发挥新的社会阶层人士的优势和作用，助推园区经济高质量发展。二是加快推进市级新的社会阶层人士统战工作实践创新基地建设。园区要积极配合、支持新的社会阶层人士实践创新基地建立，搭建沟通联谊平台；有关部门要大力支持，确保新的社会阶层人士统战工作实践创新基地早日建成、发挥作用。三是全力推进新的社会阶层人士统战工作。全区各级党组织要以实践创新基地为平台，完善工作机制，加强新的社会阶层党外代表人士队伍建设，为推进我区经济社会发展凝聚人心、凝聚共识、凝聚力量。（综合部邓越利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rPr>
        <w:t>◆</w:t>
      </w:r>
      <w:r>
        <w:rPr>
          <w:rFonts w:hint="eastAsia" w:ascii="宋体" w:hAnsi="宋体" w:eastAsia="宋体" w:cs="宋体"/>
          <w:color w:val="auto"/>
          <w:kern w:val="0"/>
          <w:sz w:val="24"/>
          <w:szCs w:val="24"/>
          <w:lang w:val="en-US" w:eastAsia="zh-CN" w:bidi="ar"/>
        </w:rPr>
        <w:t>梁挺</w:t>
      </w:r>
      <w:r>
        <w:rPr>
          <w:rFonts w:hint="eastAsia" w:ascii="宋体" w:hAnsi="宋体" w:cs="宋体"/>
          <w:color w:val="auto"/>
          <w:kern w:val="0"/>
          <w:sz w:val="24"/>
          <w:szCs w:val="24"/>
          <w:lang w:val="en-US" w:eastAsia="zh-CN" w:bidi="ar"/>
        </w:rPr>
        <w:t>主任</w:t>
      </w:r>
      <w:r>
        <w:rPr>
          <w:rFonts w:hint="eastAsia" w:ascii="宋体" w:hAnsi="宋体" w:eastAsia="宋体" w:cs="宋体"/>
          <w:color w:val="auto"/>
          <w:kern w:val="0"/>
          <w:sz w:val="24"/>
          <w:szCs w:val="24"/>
          <w:lang w:val="en-US" w:eastAsia="zh-CN" w:bidi="ar"/>
        </w:rPr>
        <w:t>会见新希望地产重庆分公司总经理石钧介一行</w:t>
      </w:r>
    </w:p>
    <w:p>
      <w:pPr>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5月16日，区人大常委会副主任、经济园区管委会主任梁挺会见了新希望地产重庆分公司总经理石钧介一行，就该公司与阳光城地产公司在园区联合打造的中高端住宅小区开工建设事宜进行深入交流。会谈中，梁挺</w:t>
      </w:r>
      <w:r>
        <w:rPr>
          <w:rFonts w:hint="eastAsia" w:ascii="宋体" w:hAnsi="宋体" w:cs="宋体"/>
          <w:color w:val="auto"/>
          <w:kern w:val="0"/>
          <w:sz w:val="24"/>
          <w:szCs w:val="24"/>
          <w:lang w:val="en-US" w:eastAsia="zh-CN" w:bidi="ar"/>
        </w:rPr>
        <w:t>主任</w:t>
      </w:r>
      <w:r>
        <w:rPr>
          <w:rFonts w:hint="eastAsia" w:ascii="宋体" w:hAnsi="宋体" w:eastAsia="宋体" w:cs="宋体"/>
          <w:color w:val="auto"/>
          <w:kern w:val="0"/>
          <w:sz w:val="24"/>
          <w:szCs w:val="24"/>
          <w:lang w:val="en-US" w:eastAsia="zh-CN" w:bidi="ar"/>
        </w:rPr>
        <w:t>要求：一是公司要注重小区品质的设计和规划，要作为提升整个界石片区居住品质的标杆项目来打造，充分考虑大众购买需求；二是在加快项目建设进度的同时始终把安全建设放在首位，加强建设现场管理和日常巡查，全方位确保建设期间的施工安全和工程质量；三是经济园区公司要加强协调、全力支持和配合该项目建设工作，帮助解决项目建设推进过程中相关问题，推动项目早日达到预售条件，助力园区产城融合发展。此外，梁挺主任还向石钧介总经理一行推介了巴南的农旅项目和文旅项目。（</w:t>
      </w:r>
      <w:r>
        <w:rPr>
          <w:rFonts w:hint="eastAsia" w:ascii="宋体" w:hAnsi="宋体" w:cs="宋体"/>
          <w:color w:val="auto"/>
          <w:kern w:val="0"/>
          <w:sz w:val="24"/>
          <w:szCs w:val="24"/>
          <w:lang w:val="en-US" w:eastAsia="zh-CN" w:bidi="ar"/>
        </w:rPr>
        <w:t>综合部邓越利</w:t>
      </w:r>
      <w:r>
        <w:rPr>
          <w:rFonts w:hint="eastAsia" w:ascii="宋体" w:hAnsi="宋体" w:eastAsia="宋体" w:cs="宋体"/>
          <w:color w:val="auto"/>
          <w:kern w:val="0"/>
          <w:sz w:val="24"/>
          <w:szCs w:val="24"/>
          <w:lang w:val="en-US" w:eastAsia="zh-CN" w:bidi="ar"/>
        </w:rPr>
        <w:t xml:space="preserve"> 供稿）</w:t>
      </w:r>
    </w:p>
    <w:p>
      <w:pPr>
        <w:ind w:firstLine="480" w:firstLineChars="200"/>
        <w:rPr>
          <w:rFonts w:hint="eastAsia" w:ascii="宋体" w:hAnsi="宋体" w:eastAsia="宋体" w:cs="宋体"/>
          <w:color w:val="auto"/>
          <w:kern w:val="0"/>
          <w:sz w:val="24"/>
          <w:szCs w:val="24"/>
          <w:lang w:val="en-US" w:eastAsia="zh-CN" w:bidi="ar"/>
        </w:rPr>
      </w:pPr>
    </w:p>
    <w:p>
      <w:pPr>
        <w:rPr>
          <w:rFonts w:hint="eastAsia" w:asciiTheme="minorEastAsia" w:hAnsiTheme="minorEastAsia" w:eastAsiaTheme="minorEastAsia" w:cstheme="minorEastAsia"/>
          <w:color w:val="auto"/>
          <w:kern w:val="0"/>
          <w:sz w:val="24"/>
          <w:szCs w:val="24"/>
          <w:lang w:val="en-US" w:eastAsia="zh-CN"/>
        </w:rPr>
      </w:pPr>
      <w:r>
        <w:rPr>
          <w:rFonts w:hint="eastAsia" w:ascii="宋体" w:hAnsi="宋体" w:cs="宋体"/>
          <w:color w:val="auto"/>
          <w:kern w:val="0"/>
          <w:sz w:val="28"/>
          <w:szCs w:val="28"/>
        </w:rPr>
        <w:t>◆</w:t>
      </w:r>
      <w:r>
        <w:rPr>
          <w:rFonts w:hint="eastAsia" w:asciiTheme="minorEastAsia" w:hAnsiTheme="minorEastAsia" w:eastAsiaTheme="minorEastAsia" w:cstheme="minorEastAsia"/>
          <w:color w:val="auto"/>
          <w:kern w:val="0"/>
          <w:sz w:val="24"/>
          <w:szCs w:val="24"/>
          <w:lang w:val="en-US" w:eastAsia="zh-CN"/>
        </w:rPr>
        <w:t>梁挺主任组织召开贯彻落实辛国荣书记调研指示精神专题会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rPr>
        <w:t>5月18日，区人大常委会副主任、经济园区管委会主任梁挺组织召开经济园区贯彻落实辛国荣书记调研指示精神专题会，专题研究贯彻落实具体措施和责任分解。梁挺强调：一是经济园区全体干部职工要进一步提高政治站位，增强发展自信，真正将辛国荣书记调研指示精神入脑入心，狠抓贯彻落实，切实指导工作实践。二是要奋发有为全力突破招商困境，推动园区高质量发展。三是想法设法千方百计，确保资金到位和风险控制。四是热情周到优质服务，抓好项目促建和企业投产达效。五是统筹兼顾忙而不乱，全方位抓好环保、扶贫、创卫、维稳等攻坚任务，确保园区各项重点工作齐头并进。六是抓党建、带队伍、提精神、重团结，进一步健全绩效考核和综合督查机制，全力推进全年目标任务完成。</w:t>
      </w:r>
      <w:r>
        <w:rPr>
          <w:rFonts w:hint="eastAsia" w:asciiTheme="minorEastAsia" w:hAnsiTheme="minorEastAsia" w:eastAsiaTheme="minorEastAsia" w:cstheme="minorEastAsia"/>
          <w:color w:val="auto"/>
          <w:kern w:val="0"/>
          <w:sz w:val="24"/>
          <w:szCs w:val="24"/>
          <w:lang w:val="en-US" w:eastAsia="zh-CN" w:bidi="ar"/>
        </w:rPr>
        <w:t>（综合部邓越利 供稿）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&gt;&gt;&gt;&gt;&gt;&gt;&gt;&gt;&gt;&gt;&gt;&gt;&gt;&gt;&gt;&gt;&gt;&gt;&gt;&gt;</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园区动态</w:t>
      </w:r>
      <w:r>
        <w:rPr>
          <w:rFonts w:hint="eastAsia" w:ascii="宋体" w:hAnsi="宋体" w:eastAsia="宋体" w:cs="宋体"/>
          <w:b/>
          <w:bCs/>
          <w:kern w:val="0"/>
          <w:sz w:val="32"/>
          <w:szCs w:val="32"/>
          <w:lang w:val="en-US" w:eastAsia="zh-CN" w:bidi="ar"/>
        </w:rPr>
        <w:t>】</w:t>
      </w:r>
    </w:p>
    <w:p>
      <w:pP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drawing>
          <wp:inline distT="0" distB="0" distL="114300" distR="114300">
            <wp:extent cx="2332355" cy="2332355"/>
            <wp:effectExtent l="0" t="0" r="10795" b="10795"/>
            <wp:docPr id="5" name="图片 5" descr="QQ图片2018051714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80517142253"/>
                    <pic:cNvPicPr>
                      <a:picLocks noChangeAspect="1"/>
                    </pic:cNvPicPr>
                  </pic:nvPicPr>
                  <pic:blipFill>
                    <a:blip r:embed="rId7"/>
                    <a:stretch>
                      <a:fillRect/>
                    </a:stretch>
                  </pic:blipFill>
                  <pic:spPr>
                    <a:xfrm>
                      <a:off x="0" y="0"/>
                      <a:ext cx="2332355" cy="23323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◆经济园区18名高级人才入选区首批“鸿雁计划”、“菁英计划”</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地区的综合实力竞争说到底是人才竞争。5月17日，我区举行首批“鸿雁计划”“菁英计划”入选人才颁奖大会，拿出1102万元“真金白银”奖励48名入选高级人才，同时还开通“一站式”绿色服务通道，为人才居住落户、看病就医等提供便捷。此次我区首批入选市级“鸿雁计划”和区级“菁英计划”的人才共计48人，其中，入选市级“鸿雁计划”4人（其中惠科金渝公司2人，大江美利信1人，占比75%），入选人数位列全市各区县第一；入选区级“菁英计划”44人，其中惠科金渝公司11人，大江美利信3人，智驱公司1人。辛国荣书记对获奖的人员进行了表彰和鼓励，要求各参会部门及企业要紧紧围绕科教兴市和人才强市的战略行动精神，加大全区人才培养及人才引进工作。（综合部邓越利、创新服务中心权立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eastAsia="zh-CN"/>
        </w:rPr>
        <w:t>经济</w:t>
      </w:r>
      <w:r>
        <w:rPr>
          <w:rFonts w:hint="eastAsia" w:asciiTheme="minorEastAsia" w:hAnsiTheme="minorEastAsia" w:eastAsiaTheme="minorEastAsia" w:cstheme="minorEastAsia"/>
          <w:color w:val="auto"/>
          <w:kern w:val="0"/>
          <w:sz w:val="24"/>
          <w:szCs w:val="24"/>
          <w:lang w:val="en-US" w:eastAsia="zh-CN"/>
        </w:rPr>
        <w:t>园区强力推进我区首个海外债发行项目</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9日，经济园区相关负责人会见渣打银行（中国）有限公司企业及金融机构集团部董事总经理任浩一行，双方就海外债进一步合作等事宜进行深入交流。在园区已成功取得了国家发改委的境外债批复基础上，双方就海外债发行过程中的具体合作细节进行深入探讨，为境外发债工作的继续推进提供坚实保障。（融资部胡丽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重庆邮电大学来园区调研</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11日，重庆邮电大学校企合作办公室胡冬云主任来到经济园区惠科金渝、光电显示研究院、众恒电器等地进行现场调研。日前，巴南区与重庆邮电大学已签订战略合作框架协议，重庆邮电大学将主要对我区重点企业、关键技术行业进行调研，并与企业负责人建立沟通渠道。此次调研是我区与重庆邮电大学合作迈出的第一步，也是关键的一步。</w:t>
      </w:r>
      <w:r>
        <w:rPr>
          <w:rFonts w:hint="eastAsia" w:asciiTheme="minorEastAsia" w:hAnsiTheme="minorEastAsia" w:eastAsiaTheme="minorEastAsia" w:cstheme="minorEastAsia"/>
          <w:color w:val="auto"/>
          <w:kern w:val="0"/>
          <w:sz w:val="24"/>
          <w:szCs w:val="24"/>
          <w:lang w:val="en-US" w:eastAsia="zh-CN" w:bidi="ar"/>
        </w:rPr>
        <w:t>（创新服务中心权立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64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方正仿宋_GBK" w:hAnsi="方正仿宋_GBK" w:eastAsia="方正仿宋_GBK" w:cs="方正仿宋_GBK"/>
          <w:sz w:val="32"/>
          <w:szCs w:val="32"/>
          <w:lang w:val="en-US"/>
        </w:rPr>
        <w:drawing>
          <wp:anchor distT="0" distB="0" distL="114300" distR="114300" simplePos="0" relativeHeight="251661312" behindDoc="0" locked="0" layoutInCell="1" allowOverlap="1">
            <wp:simplePos x="0" y="0"/>
            <wp:positionH relativeFrom="column">
              <wp:posOffset>59055</wp:posOffset>
            </wp:positionH>
            <wp:positionV relativeFrom="paragraph">
              <wp:posOffset>156210</wp:posOffset>
            </wp:positionV>
            <wp:extent cx="2227580" cy="1540510"/>
            <wp:effectExtent l="0" t="0" r="1270" b="2540"/>
            <wp:wrapSquare wrapText="bothSides"/>
            <wp:docPr id="7" name="图片 3" descr="微信图片_201805210930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18052109304710"/>
                    <pic:cNvPicPr>
                      <a:picLocks noChangeAspect="1"/>
                    </pic:cNvPicPr>
                  </pic:nvPicPr>
                  <pic:blipFill>
                    <a:blip r:embed="rId8"/>
                    <a:stretch>
                      <a:fillRect/>
                    </a:stretch>
                  </pic:blipFill>
                  <pic:spPr>
                    <a:xfrm>
                      <a:off x="0" y="0"/>
                      <a:ext cx="2227580" cy="154051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经济园区第一时间处置暴雨险情</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19日晚到5月20日连续大暴雨天气，导致界石、鹿角、天明组团等园区管辖范围内农户房屋、蔬菜、苗木等遭受了不同程度的损坏，5月20日早上，园区相关负责人亲自带队，第一时间组织征地拆迁部和工程管理部立即到现场了解灾情，加班加点记录受损农户信息、收集灾情情况、抓紧排水工作。灾情无情，园区有情，在面对问题时园区第一时间赶赴现场，积极与村民并肩面对问题并争取尽快妥善解决。（征地拆迁部丛莲娇 供稿）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&gt;&gt;&gt;&gt;&gt;&gt;&gt;&gt;&gt;&gt;&gt;&gt;&gt;&gt;&gt;&gt;&gt;&gt;&gt;&gt;</w:t>
      </w:r>
    </w:p>
    <w:p>
      <w:pPr>
        <w:rPr>
          <w:rFonts w:hint="eastAsia" w:asciiTheme="minorEastAsia" w:hAnsiTheme="minorEastAsia" w:eastAsiaTheme="minorEastAsia" w:cstheme="minorEastAsia"/>
          <w:sz w:val="32"/>
          <w:szCs w:val="32"/>
          <w:lang w:val="en-US" w:eastAsia="zh-CN"/>
        </w:rPr>
      </w:pPr>
    </w:p>
    <w:p>
      <w:pPr>
        <w:rPr>
          <w:rFonts w:hint="eastAsia" w:ascii="宋体" w:hAnsi="宋体" w:eastAsia="宋体" w:cs="宋体"/>
          <w:b/>
          <w:bCs/>
          <w:kern w:val="0"/>
          <w:sz w:val="36"/>
          <w:szCs w:val="36"/>
          <w:lang w:val="en-US" w:eastAsia="zh-CN" w:bidi="ar"/>
        </w:rPr>
      </w:pPr>
      <w:r>
        <w:rPr>
          <w:rFonts w:hint="eastAsia" w:ascii="宋体" w:hAnsi="宋体" w:eastAsia="宋体" w:cs="宋体"/>
          <w:b/>
          <w:bCs/>
          <w:kern w:val="0"/>
          <w:sz w:val="36"/>
          <w:szCs w:val="36"/>
          <w:lang w:val="en-US" w:eastAsia="zh-CN" w:bidi="ar"/>
        </w:rPr>
        <w:t>【</w:t>
      </w:r>
      <w:r>
        <w:rPr>
          <w:rFonts w:hint="eastAsia" w:ascii="宋体" w:hAnsi="宋体" w:cs="宋体"/>
          <w:b/>
          <w:bCs/>
          <w:kern w:val="0"/>
          <w:sz w:val="36"/>
          <w:szCs w:val="36"/>
          <w:lang w:val="en-US" w:eastAsia="zh-CN" w:bidi="ar"/>
        </w:rPr>
        <w:t>项目攻坚</w:t>
      </w:r>
      <w:r>
        <w:rPr>
          <w:rFonts w:hint="eastAsia" w:ascii="宋体" w:hAnsi="宋体" w:eastAsia="宋体" w:cs="宋体"/>
          <w:b/>
          <w:bCs/>
          <w:kern w:val="0"/>
          <w:sz w:val="36"/>
          <w:szCs w:val="36"/>
          <w:lang w:val="en-US" w:eastAsia="zh-CN" w:bidi="ar"/>
        </w:rPr>
        <w:t>】</w:t>
      </w:r>
    </w:p>
    <w:p>
      <w:pP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drawing>
          <wp:inline distT="0" distB="0" distL="114300" distR="114300">
            <wp:extent cx="2242185" cy="1682750"/>
            <wp:effectExtent l="0" t="0" r="5715" b="12700"/>
            <wp:docPr id="21" name="图片 21" descr="22222222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2222222222222222"/>
                    <pic:cNvPicPr>
                      <a:picLocks noChangeAspect="1"/>
                    </pic:cNvPicPr>
                  </pic:nvPicPr>
                  <pic:blipFill>
                    <a:blip r:embed="rId9"/>
                    <a:stretch>
                      <a:fillRect/>
                    </a:stretch>
                  </pic:blipFill>
                  <pic:spPr>
                    <a:xfrm>
                      <a:off x="0" y="0"/>
                      <a:ext cx="2242185" cy="1682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w:t>
      </w:r>
      <w:r>
        <w:rPr>
          <w:rFonts w:hint="default" w:asciiTheme="minorEastAsia" w:hAnsiTheme="minorEastAsia" w:eastAsiaTheme="minorEastAsia" w:cstheme="minorEastAsia"/>
          <w:color w:val="auto"/>
          <w:kern w:val="0"/>
          <w:sz w:val="24"/>
          <w:szCs w:val="24"/>
          <w:lang w:val="en-US" w:eastAsia="zh-CN"/>
        </w:rPr>
        <w:t>飞渡智能装备产业园</w:t>
      </w:r>
      <w:r>
        <w:rPr>
          <w:rFonts w:hint="eastAsia" w:asciiTheme="minorEastAsia" w:hAnsiTheme="minorEastAsia" w:eastAsiaTheme="minorEastAsia" w:cstheme="minorEastAsia"/>
          <w:color w:val="auto"/>
          <w:kern w:val="0"/>
          <w:sz w:val="24"/>
          <w:szCs w:val="24"/>
          <w:lang w:val="en-US" w:eastAsia="zh-CN"/>
        </w:rPr>
        <w:t>建设加速推进</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截至目前，市级重点项目</w:t>
      </w:r>
      <w:r>
        <w:rPr>
          <w:rFonts w:hint="default" w:asciiTheme="minorEastAsia" w:hAnsiTheme="minorEastAsia" w:eastAsiaTheme="minorEastAsia" w:cstheme="minorEastAsia"/>
          <w:color w:val="auto"/>
          <w:kern w:val="0"/>
          <w:sz w:val="24"/>
          <w:szCs w:val="24"/>
          <w:lang w:val="en-US" w:eastAsia="zh-CN"/>
        </w:rPr>
        <w:t>飞渡智能装备产业园</w:t>
      </w:r>
      <w:r>
        <w:rPr>
          <w:rFonts w:hint="eastAsia" w:asciiTheme="minorEastAsia" w:hAnsiTheme="minorEastAsia" w:eastAsiaTheme="minorEastAsia" w:cstheme="minorEastAsia"/>
          <w:color w:val="auto"/>
          <w:kern w:val="0"/>
          <w:sz w:val="24"/>
          <w:szCs w:val="24"/>
          <w:lang w:val="en-US" w:eastAsia="zh-CN"/>
        </w:rPr>
        <w:t>建设加快推进，项目</w:t>
      </w:r>
      <w:r>
        <w:rPr>
          <w:rFonts w:hint="default" w:asciiTheme="minorEastAsia" w:hAnsiTheme="minorEastAsia" w:eastAsiaTheme="minorEastAsia" w:cstheme="minorEastAsia"/>
          <w:color w:val="auto"/>
          <w:kern w:val="0"/>
          <w:sz w:val="24"/>
          <w:szCs w:val="24"/>
          <w:lang w:val="en-US" w:eastAsia="zh-CN"/>
        </w:rPr>
        <w:t>1#厂房房心土石方回填完成约100%,房心土石方碾压完成95%，碎石层碾压完成60%,地面垫层混凝土浇筑完成30%，开始1层模板架搭设</w:t>
      </w:r>
      <w:r>
        <w:rPr>
          <w:rFonts w:hint="eastAsia" w:asciiTheme="minorEastAsia" w:hAnsiTheme="minorEastAsia" w:eastAsiaTheme="minorEastAsia" w:cstheme="minorEastAsia"/>
          <w:color w:val="auto"/>
          <w:kern w:val="0"/>
          <w:sz w:val="24"/>
          <w:szCs w:val="24"/>
          <w:lang w:val="en-US" w:eastAsia="zh-CN"/>
        </w:rPr>
        <w:t>；</w:t>
      </w:r>
      <w:r>
        <w:rPr>
          <w:rFonts w:hint="default" w:asciiTheme="minorEastAsia" w:hAnsiTheme="minorEastAsia" w:eastAsiaTheme="minorEastAsia" w:cstheme="minorEastAsia"/>
          <w:color w:val="auto"/>
          <w:kern w:val="0"/>
          <w:sz w:val="24"/>
          <w:szCs w:val="24"/>
          <w:lang w:val="en-US" w:eastAsia="zh-CN"/>
        </w:rPr>
        <w:t>2#厂房房心土石方回填完成约100%，房心土石方碾压完成80%</w:t>
      </w:r>
      <w:r>
        <w:rPr>
          <w:rFonts w:hint="eastAsia" w:asciiTheme="minorEastAsia" w:hAnsiTheme="minorEastAsia" w:eastAsiaTheme="minorEastAsia" w:cstheme="minorEastAsia"/>
          <w:color w:val="auto"/>
          <w:kern w:val="0"/>
          <w:sz w:val="24"/>
          <w:szCs w:val="24"/>
          <w:lang w:val="en-US" w:eastAsia="zh-CN"/>
        </w:rPr>
        <w:t>。该项目预计10月完成厂房建设，启动室内装修，12月设备进场安装。（促建服务部 综合）</w:t>
      </w:r>
    </w:p>
    <w:p>
      <w:pPr>
        <w:ind w:firstLine="480" w:firstLineChars="200"/>
        <w:rPr>
          <w:rFonts w:hint="default" w:asciiTheme="minorEastAsia" w:hAnsiTheme="minorEastAsia" w:eastAsiaTheme="minorEastAsia" w:cstheme="minorEastAsia"/>
          <w:color w:val="0000FF"/>
          <w:kern w:val="0"/>
          <w:sz w:val="24"/>
          <w:szCs w:val="24"/>
          <w:lang w:val="en-US" w:eastAsia="zh-CN" w:bidi="ar"/>
        </w:rPr>
      </w:pPr>
    </w:p>
    <w:p>
      <w:pP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drawing>
          <wp:inline distT="0" distB="0" distL="114300" distR="114300">
            <wp:extent cx="1856105" cy="1393190"/>
            <wp:effectExtent l="0" t="0" r="10795" b="16510"/>
            <wp:docPr id="16" name="图片 16" descr="QQ图片2018051717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图片20180517175832"/>
                    <pic:cNvPicPr>
                      <a:picLocks noChangeAspect="1"/>
                    </pic:cNvPicPr>
                  </pic:nvPicPr>
                  <pic:blipFill>
                    <a:blip r:embed="rId10"/>
                    <a:stretch>
                      <a:fillRect/>
                    </a:stretch>
                  </pic:blipFill>
                  <pic:spPr>
                    <a:xfrm>
                      <a:off x="0" y="0"/>
                      <a:ext cx="1856105" cy="1393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新康意一期项目第5条生产线正式开机运行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5月17日，新康意一期项目第5条生产线正式开机运行，</w:t>
      </w:r>
      <w:r>
        <w:rPr>
          <w:rFonts w:hint="eastAsia" w:asciiTheme="minorEastAsia" w:hAnsiTheme="minorEastAsia" w:eastAsiaTheme="minorEastAsia" w:cstheme="minorEastAsia"/>
          <w:color w:val="auto"/>
          <w:kern w:val="0"/>
          <w:sz w:val="24"/>
          <w:szCs w:val="24"/>
          <w:lang w:val="en-US" w:eastAsia="zh-CN" w:bidi="ar"/>
        </w:rPr>
        <w:t>目前</w:t>
      </w:r>
      <w:bookmarkStart w:id="0" w:name="OLE_LINK1"/>
      <w:r>
        <w:rPr>
          <w:rFonts w:hint="eastAsia" w:asciiTheme="minorEastAsia" w:hAnsiTheme="minorEastAsia" w:eastAsiaTheme="minorEastAsia" w:cstheme="minorEastAsia"/>
          <w:color w:val="auto"/>
          <w:kern w:val="0"/>
          <w:sz w:val="24"/>
          <w:szCs w:val="24"/>
          <w:lang w:val="en-US" w:eastAsia="zh-CN" w:bidi="ar"/>
        </w:rPr>
        <w:t>16台生产设备已全部</w:t>
      </w:r>
      <w:bookmarkEnd w:id="0"/>
      <w:r>
        <w:rPr>
          <w:rFonts w:hint="eastAsia" w:asciiTheme="minorEastAsia" w:hAnsiTheme="minorEastAsia" w:eastAsiaTheme="minorEastAsia" w:cstheme="minorEastAsia"/>
          <w:color w:val="auto"/>
          <w:kern w:val="0"/>
          <w:sz w:val="24"/>
          <w:szCs w:val="24"/>
          <w:lang w:val="en-US" w:eastAsia="zh-CN" w:bidi="ar"/>
        </w:rPr>
        <w:t>到位，计划7月底完成全部安装调试，</w:t>
      </w:r>
      <w:r>
        <w:rPr>
          <w:rFonts w:hint="eastAsia" w:asciiTheme="minorEastAsia" w:hAnsiTheme="minorEastAsia" w:eastAsiaTheme="minorEastAsia" w:cstheme="minorEastAsia"/>
          <w:color w:val="auto"/>
          <w:kern w:val="0"/>
          <w:sz w:val="24"/>
          <w:szCs w:val="24"/>
          <w:lang w:val="en-US" w:eastAsia="zh-CN"/>
        </w:rPr>
        <w:t>预计年底将有12条生产线开机运行。新康意项目由两期组成，总占地约310亩，计划总投资15亿元，三年内将达到产值20亿，预计达产后年税收总额约1亿元，解决就业1000人，项目全面建成后将形成全国最大复合膜产业链生产基地之一。</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促建服务部夏鑫</w:t>
      </w:r>
      <w:r>
        <w:rPr>
          <w:rFonts w:hint="eastAsia" w:asciiTheme="minorEastAsia" w:hAnsiTheme="minorEastAsia" w:eastAsiaTheme="minorEastAsia" w:cstheme="minorEastAsia"/>
          <w:color w:val="auto"/>
          <w:kern w:val="0"/>
          <w:sz w:val="24"/>
          <w:szCs w:val="24"/>
          <w:lang w:eastAsia="zh-CN"/>
        </w:rPr>
        <w:t xml:space="preserve"> 供稿）</w:t>
      </w:r>
    </w:p>
    <w:p>
      <w:pPr>
        <w:rPr>
          <w:rFonts w:hint="eastAsia" w:ascii="宋体" w:hAnsi="宋体" w:eastAsia="宋体" w:cs="宋体"/>
          <w:b/>
          <w:bCs/>
          <w:kern w:val="0"/>
          <w:sz w:val="24"/>
          <w:szCs w:val="24"/>
          <w:lang w:val="en-US" w:eastAsia="zh-CN" w:bidi="ar"/>
        </w:rPr>
      </w:pPr>
    </w:p>
    <w:p>
      <w:pPr>
        <w:rPr>
          <w:rFonts w:hint="default" w:asciiTheme="minorEastAsia" w:hAnsiTheme="minorEastAsia" w:eastAsiaTheme="minorEastAsia" w:cstheme="minorEastAsia"/>
          <w:color w:val="auto"/>
          <w:kern w:val="0"/>
          <w:sz w:val="24"/>
          <w:szCs w:val="24"/>
          <w:lang w:val="en-US" w:eastAsia="zh-CN" w:bidi="ar"/>
        </w:rPr>
      </w:pPr>
    </w:p>
    <w:p>
      <w:pPr>
        <w:rPr>
          <w:rFonts w:hint="default"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rPr>
        <w:t>◆</w:t>
      </w:r>
      <w:r>
        <w:rPr>
          <w:rFonts w:hint="default" w:asciiTheme="minorEastAsia" w:hAnsiTheme="minorEastAsia" w:eastAsiaTheme="minorEastAsia" w:cstheme="minorEastAsia"/>
          <w:color w:val="auto"/>
          <w:kern w:val="0"/>
          <w:sz w:val="24"/>
          <w:szCs w:val="24"/>
          <w:lang w:val="en-US" w:eastAsia="zh-CN" w:bidi="ar"/>
        </w:rPr>
        <w:t>美利信科技项目</w:t>
      </w:r>
      <w:r>
        <w:rPr>
          <w:rFonts w:hint="eastAsia" w:asciiTheme="minorEastAsia" w:hAnsiTheme="minorEastAsia" w:eastAsiaTheme="minorEastAsia" w:cstheme="minorEastAsia"/>
          <w:color w:val="auto"/>
          <w:kern w:val="0"/>
          <w:sz w:val="24"/>
          <w:szCs w:val="24"/>
          <w:lang w:val="en-US" w:eastAsia="zh-CN" w:bidi="ar"/>
        </w:rPr>
        <w:t>序时推进</w:t>
      </w:r>
    </w:p>
    <w:p>
      <w:pPr>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截至目前，</w:t>
      </w:r>
      <w:r>
        <w:rPr>
          <w:rFonts w:hint="default" w:asciiTheme="minorEastAsia" w:hAnsiTheme="minorEastAsia" w:eastAsiaTheme="minorEastAsia" w:cstheme="minorEastAsia"/>
          <w:color w:val="auto"/>
          <w:kern w:val="0"/>
          <w:sz w:val="24"/>
          <w:szCs w:val="24"/>
          <w:lang w:val="en-US" w:eastAsia="zh-CN" w:bidi="ar"/>
        </w:rPr>
        <w:t>华为</w:t>
      </w:r>
      <w:r>
        <w:rPr>
          <w:rFonts w:hint="eastAsia" w:asciiTheme="minorEastAsia" w:hAnsiTheme="minorEastAsia" w:eastAsiaTheme="minorEastAsia" w:cstheme="minorEastAsia"/>
          <w:color w:val="auto"/>
          <w:kern w:val="0"/>
          <w:sz w:val="24"/>
          <w:szCs w:val="24"/>
          <w:lang w:val="en-US" w:eastAsia="zh-CN" w:bidi="ar"/>
        </w:rPr>
        <w:t>订单</w:t>
      </w:r>
      <w:r>
        <w:rPr>
          <w:rFonts w:hint="default" w:asciiTheme="minorEastAsia" w:hAnsiTheme="minorEastAsia" w:eastAsiaTheme="minorEastAsia" w:cstheme="minorEastAsia"/>
          <w:color w:val="auto"/>
          <w:kern w:val="0"/>
          <w:sz w:val="24"/>
          <w:szCs w:val="24"/>
          <w:lang w:val="en-US" w:eastAsia="zh-CN" w:bidi="ar"/>
        </w:rPr>
        <w:t>项目</w:t>
      </w:r>
      <w:r>
        <w:rPr>
          <w:rFonts w:hint="eastAsia" w:asciiTheme="minorEastAsia" w:hAnsiTheme="minorEastAsia" w:eastAsiaTheme="minorEastAsia" w:cstheme="minorEastAsia"/>
          <w:color w:val="auto"/>
          <w:kern w:val="0"/>
          <w:sz w:val="24"/>
          <w:szCs w:val="24"/>
          <w:lang w:val="en-US" w:eastAsia="zh-CN" w:bidi="ar"/>
        </w:rPr>
        <w:t>正</w:t>
      </w:r>
      <w:r>
        <w:rPr>
          <w:rFonts w:hint="default" w:asciiTheme="minorEastAsia" w:hAnsiTheme="minorEastAsia" w:eastAsiaTheme="minorEastAsia" w:cstheme="minorEastAsia"/>
          <w:color w:val="auto"/>
          <w:kern w:val="0"/>
          <w:sz w:val="24"/>
          <w:szCs w:val="24"/>
          <w:lang w:val="en-US" w:eastAsia="zh-CN" w:bidi="ar"/>
        </w:rPr>
        <w:t>进行批量量产和调试，进度预期完成100％</w:t>
      </w:r>
      <w:r>
        <w:rPr>
          <w:rFonts w:hint="eastAsia" w:asciiTheme="minorEastAsia" w:hAnsiTheme="minorEastAsia" w:eastAsiaTheme="minorEastAsia" w:cstheme="minorEastAsia"/>
          <w:color w:val="auto"/>
          <w:kern w:val="0"/>
          <w:sz w:val="24"/>
          <w:szCs w:val="24"/>
          <w:lang w:val="en-US" w:eastAsia="zh-CN" w:bidi="ar"/>
        </w:rPr>
        <w:t>；</w:t>
      </w:r>
      <w:r>
        <w:rPr>
          <w:rFonts w:hint="default" w:asciiTheme="minorEastAsia" w:hAnsiTheme="minorEastAsia" w:eastAsiaTheme="minorEastAsia" w:cstheme="minorEastAsia"/>
          <w:color w:val="auto"/>
          <w:kern w:val="0"/>
          <w:sz w:val="24"/>
          <w:szCs w:val="24"/>
          <w:lang w:val="en-US" w:eastAsia="zh-CN" w:bidi="ar"/>
        </w:rPr>
        <w:t>2200吨压铸机坑完成整体浇砼，进行地面磨砂处理，进度80％</w:t>
      </w:r>
      <w:r>
        <w:rPr>
          <w:rFonts w:hint="eastAsia" w:asciiTheme="minorEastAsia" w:hAnsiTheme="minorEastAsia" w:eastAsiaTheme="minorEastAsia" w:cstheme="minorEastAsia"/>
          <w:color w:val="auto"/>
          <w:kern w:val="0"/>
          <w:sz w:val="24"/>
          <w:szCs w:val="24"/>
          <w:lang w:val="en-US" w:eastAsia="zh-CN" w:bidi="ar"/>
        </w:rPr>
        <w:t>；</w:t>
      </w:r>
      <w:r>
        <w:rPr>
          <w:rFonts w:hint="default" w:asciiTheme="minorEastAsia" w:hAnsiTheme="minorEastAsia" w:eastAsiaTheme="minorEastAsia" w:cstheme="minorEastAsia"/>
          <w:color w:val="auto"/>
          <w:kern w:val="0"/>
          <w:sz w:val="24"/>
          <w:szCs w:val="24"/>
          <w:lang w:val="en-US" w:eastAsia="zh-CN" w:bidi="ar"/>
        </w:rPr>
        <w:t>立体库房送货区提升门改造和快速门安装完成，进行联动调试，完成进度95％。</w:t>
      </w:r>
      <w:r>
        <w:rPr>
          <w:rFonts w:hint="eastAsia" w:asciiTheme="minorEastAsia" w:hAnsiTheme="minorEastAsia" w:eastAsiaTheme="minorEastAsia" w:cstheme="minorEastAsia"/>
          <w:color w:val="auto"/>
          <w:kern w:val="0"/>
          <w:sz w:val="24"/>
          <w:szCs w:val="24"/>
          <w:lang w:val="en-US" w:eastAsia="zh-CN" w:bidi="ar"/>
        </w:rPr>
        <w:t>（促建服务部 综合）</w:t>
      </w:r>
    </w:p>
    <w:p>
      <w:pPr>
        <w:rPr>
          <w:rFonts w:hint="eastAsia" w:asciiTheme="minorEastAsia" w:hAnsiTheme="minorEastAsia" w:eastAsiaTheme="minorEastAsia" w:cstheme="minorEastAsia"/>
          <w:color w:val="auto"/>
          <w:kern w:val="0"/>
          <w:sz w:val="24"/>
          <w:szCs w:val="24"/>
        </w:rPr>
      </w:pPr>
    </w:p>
    <w:p>
      <w:pPr>
        <w:rPr>
          <w:rFonts w:hint="default"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rPr>
        <w:t>◆</w:t>
      </w:r>
      <w:r>
        <w:rPr>
          <w:rFonts w:hint="default" w:asciiTheme="minorEastAsia" w:hAnsiTheme="minorEastAsia" w:eastAsiaTheme="minorEastAsia" w:cstheme="minorEastAsia"/>
          <w:color w:val="auto"/>
          <w:kern w:val="0"/>
          <w:sz w:val="24"/>
          <w:szCs w:val="24"/>
          <w:lang w:val="en-US" w:eastAsia="zh-CN" w:bidi="ar"/>
        </w:rPr>
        <w:t>思睿创5G通信项目首条生产线运行良好</w:t>
      </w:r>
    </w:p>
    <w:p>
      <w:pPr>
        <w:ind w:firstLine="480" w:firstLineChars="200"/>
        <w:rPr>
          <w:rFonts w:hint="default"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截至目前，</w:t>
      </w:r>
      <w:r>
        <w:rPr>
          <w:rFonts w:hint="default" w:asciiTheme="minorEastAsia" w:hAnsiTheme="minorEastAsia" w:eastAsiaTheme="minorEastAsia" w:cstheme="minorEastAsia"/>
          <w:color w:val="auto"/>
          <w:kern w:val="0"/>
          <w:sz w:val="24"/>
          <w:szCs w:val="24"/>
          <w:lang w:val="en-US" w:eastAsia="zh-CN" w:bidi="ar"/>
        </w:rPr>
        <w:t>思睿创5G通信</w:t>
      </w:r>
      <w:r>
        <w:rPr>
          <w:rFonts w:hint="eastAsia" w:asciiTheme="minorEastAsia" w:hAnsiTheme="minorEastAsia" w:eastAsiaTheme="minorEastAsia" w:cstheme="minorEastAsia"/>
          <w:color w:val="auto"/>
          <w:kern w:val="0"/>
          <w:sz w:val="24"/>
          <w:szCs w:val="24"/>
          <w:lang w:val="en-US" w:eastAsia="zh-CN" w:bidi="ar"/>
        </w:rPr>
        <w:t>项目</w:t>
      </w:r>
      <w:r>
        <w:rPr>
          <w:rFonts w:hint="default" w:asciiTheme="minorEastAsia" w:hAnsiTheme="minorEastAsia" w:eastAsiaTheme="minorEastAsia" w:cstheme="minorEastAsia"/>
          <w:color w:val="auto"/>
          <w:kern w:val="0"/>
          <w:sz w:val="24"/>
          <w:szCs w:val="24"/>
          <w:lang w:val="en-US" w:eastAsia="zh-CN" w:bidi="ar"/>
        </w:rPr>
        <w:t>首条生产线运行良好，波段调试工作完成52%，预计6月中旬进行量产。</w:t>
      </w:r>
      <w:r>
        <w:rPr>
          <w:rFonts w:hint="eastAsia" w:asciiTheme="minorEastAsia" w:hAnsiTheme="minorEastAsia" w:eastAsiaTheme="minorEastAsia" w:cstheme="minorEastAsia"/>
          <w:color w:val="auto"/>
          <w:kern w:val="0"/>
          <w:sz w:val="24"/>
          <w:szCs w:val="24"/>
          <w:lang w:val="en-US" w:eastAsia="zh-CN" w:bidi="ar"/>
        </w:rPr>
        <w:t>（促建服务部 综合）</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color w:val="auto"/>
          <w:kern w:val="0"/>
          <w:sz w:val="24"/>
          <w:szCs w:val="24"/>
          <w:lang w:val="en-US" w:eastAsia="zh-CN" w:bidi="ar"/>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&gt;&gt;&gt;&gt;&gt;&gt;&gt;&gt;&gt;&gt;&gt;&gt;&gt;&gt;&gt;&gt;&gt;&gt;&gt;&gt;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32"/>
          <w:szCs w:val="32"/>
          <w:lang w:val="en-US" w:eastAsia="zh-CN"/>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携手创卫</w:t>
      </w:r>
      <w:r>
        <w:rPr>
          <w:rFonts w:hint="eastAsia" w:ascii="宋体" w:hAnsi="宋体" w:eastAsia="宋体" w:cs="宋体"/>
          <w:b/>
          <w:bCs/>
          <w:kern w:val="0"/>
          <w:sz w:val="32"/>
          <w:szCs w:val="32"/>
          <w:lang w:val="en-US" w:eastAsia="zh-CN" w:bidi="ar"/>
        </w:rPr>
        <w:t>】</w:t>
      </w:r>
    </w:p>
    <w:p>
      <w:pP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drawing>
          <wp:inline distT="0" distB="0" distL="114300" distR="114300">
            <wp:extent cx="2453640" cy="803910"/>
            <wp:effectExtent l="0" t="0" r="3810" b="15240"/>
            <wp:docPr id="19" name="图片 19" descr="QQ截图2018052117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QQ截图20180521172637"/>
                    <pic:cNvPicPr>
                      <a:picLocks noChangeAspect="1"/>
                    </pic:cNvPicPr>
                  </pic:nvPicPr>
                  <pic:blipFill>
                    <a:blip r:embed="rId11"/>
                    <a:stretch>
                      <a:fillRect/>
                    </a:stretch>
                  </pic:blipFill>
                  <pic:spPr>
                    <a:xfrm>
                      <a:off x="0" y="0"/>
                      <a:ext cx="2453640" cy="803910"/>
                    </a:xfrm>
                    <a:prstGeom prst="rect">
                      <a:avLst/>
                    </a:prstGeom>
                  </pic:spPr>
                </pic:pic>
              </a:graphicData>
            </a:graphic>
          </wp:inline>
        </w:drawing>
      </w:r>
    </w:p>
    <w:p>
      <w:pP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经济</w:t>
      </w:r>
      <w:r>
        <w:rPr>
          <w:rFonts w:hint="eastAsia" w:asciiTheme="minorEastAsia" w:hAnsiTheme="minorEastAsia" w:eastAsiaTheme="minorEastAsia" w:cstheme="minorEastAsia"/>
          <w:color w:val="auto"/>
          <w:kern w:val="0"/>
          <w:sz w:val="24"/>
          <w:szCs w:val="24"/>
        </w:rPr>
        <w:t>园区</w:t>
      </w:r>
      <w:r>
        <w:rPr>
          <w:rFonts w:hint="eastAsia" w:asciiTheme="minorEastAsia" w:hAnsiTheme="minorEastAsia" w:eastAsiaTheme="minorEastAsia" w:cstheme="minorEastAsia"/>
          <w:color w:val="auto"/>
          <w:kern w:val="0"/>
          <w:sz w:val="24"/>
          <w:szCs w:val="24"/>
          <w:lang w:val="en-US" w:eastAsia="zh-CN"/>
        </w:rPr>
        <w:t>开展</w:t>
      </w:r>
      <w:r>
        <w:rPr>
          <w:rFonts w:hint="eastAsia" w:asciiTheme="minorEastAsia" w:hAnsiTheme="minorEastAsia" w:eastAsiaTheme="minorEastAsia" w:cstheme="minorEastAsia"/>
          <w:color w:val="auto"/>
          <w:kern w:val="0"/>
          <w:sz w:val="24"/>
          <w:szCs w:val="24"/>
        </w:rPr>
        <w:t>焚烧秸秆整治</w:t>
      </w:r>
    </w:p>
    <w:p>
      <w:pPr>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近日</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经济</w:t>
      </w:r>
      <w:r>
        <w:rPr>
          <w:rFonts w:hint="eastAsia" w:asciiTheme="minorEastAsia" w:hAnsiTheme="minorEastAsia" w:eastAsiaTheme="minorEastAsia" w:cstheme="minorEastAsia"/>
          <w:color w:val="auto"/>
          <w:kern w:val="0"/>
          <w:sz w:val="24"/>
          <w:szCs w:val="24"/>
        </w:rPr>
        <w:t>园区周边闲置地块出现部分村民违规焚烧秸秆的情况，焚烧产生浓烟造成空气污染</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且连日高温，焚烧秸秆对园区周边消防也造成了重大隐患。为尽快排除安全隐患，</w:t>
      </w:r>
      <w:r>
        <w:rPr>
          <w:rFonts w:hint="eastAsia" w:asciiTheme="minorEastAsia" w:hAnsiTheme="minorEastAsia" w:eastAsiaTheme="minorEastAsia" w:cstheme="minorEastAsia"/>
          <w:color w:val="auto"/>
          <w:kern w:val="0"/>
          <w:sz w:val="24"/>
          <w:szCs w:val="24"/>
          <w:lang w:val="en-US" w:eastAsia="zh-CN"/>
        </w:rPr>
        <w:t>保障</w:t>
      </w:r>
      <w:r>
        <w:rPr>
          <w:rFonts w:hint="eastAsia" w:asciiTheme="minorEastAsia" w:hAnsiTheme="minorEastAsia" w:eastAsiaTheme="minorEastAsia" w:cstheme="minorEastAsia"/>
          <w:color w:val="auto"/>
          <w:kern w:val="0"/>
          <w:sz w:val="24"/>
          <w:szCs w:val="24"/>
        </w:rPr>
        <w:t>园区创卫工作顺利开展，5月8日</w:t>
      </w:r>
      <w:r>
        <w:rPr>
          <w:rFonts w:hint="eastAsia" w:asciiTheme="minorEastAsia" w:hAnsiTheme="minorEastAsia" w:eastAsiaTheme="minorEastAsia" w:cstheme="minorEastAsia"/>
          <w:color w:val="auto"/>
          <w:kern w:val="0"/>
          <w:sz w:val="24"/>
          <w:szCs w:val="24"/>
          <w:lang w:val="en-US" w:eastAsia="zh-CN"/>
        </w:rPr>
        <w:t>园区</w:t>
      </w:r>
      <w:r>
        <w:rPr>
          <w:rFonts w:hint="eastAsia" w:asciiTheme="minorEastAsia" w:hAnsiTheme="minorEastAsia" w:eastAsiaTheme="minorEastAsia" w:cstheme="minorEastAsia"/>
          <w:color w:val="auto"/>
          <w:kern w:val="0"/>
          <w:sz w:val="24"/>
          <w:szCs w:val="24"/>
        </w:rPr>
        <w:t>南投公司组织警务室、巡逻队人员对园区周边闲置地块焚烧秸秆的行为进行了集中整治</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现场制止并扑灭焚烧秸秆明火2处。焚烧秸秆的整治，不但保证了整个创卫工作能够顺利、有序开展，同时也维护了周边人民群众的生命财产安全。（南投公司</w:t>
      </w:r>
      <w:r>
        <w:rPr>
          <w:rFonts w:hint="eastAsia" w:asciiTheme="minorEastAsia" w:hAnsiTheme="minorEastAsia" w:eastAsiaTheme="minorEastAsia" w:cstheme="minorEastAsia"/>
          <w:color w:val="auto"/>
          <w:kern w:val="0"/>
          <w:sz w:val="24"/>
          <w:szCs w:val="24"/>
          <w:lang w:val="en-US" w:eastAsia="zh-CN"/>
        </w:rPr>
        <w:t>丁鹏程</w:t>
      </w:r>
      <w:r>
        <w:rPr>
          <w:rFonts w:hint="eastAsia" w:asciiTheme="minorEastAsia" w:hAnsiTheme="minorEastAsia" w:eastAsiaTheme="minorEastAsia" w:cstheme="minorEastAsia"/>
          <w:color w:val="auto"/>
          <w:kern w:val="0"/>
          <w:sz w:val="24"/>
          <w:szCs w:val="24"/>
        </w:rPr>
        <w:t xml:space="preserve"> 供稿）</w:t>
      </w:r>
    </w:p>
    <w:p>
      <w:pPr>
        <w:rPr>
          <w:rFonts w:hint="eastAsia" w:asciiTheme="minorEastAsia" w:hAnsiTheme="minorEastAsia" w:eastAsiaTheme="minorEastAsia" w:cstheme="minorEastAsia"/>
          <w:color w:val="auto"/>
          <w:kern w:val="0"/>
          <w:sz w:val="24"/>
          <w:szCs w:val="24"/>
          <w:lang w:val="en-US" w:eastAsia="zh-CN"/>
        </w:rPr>
      </w:pP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◆曙光产业园积极开展健康教育与健康促进工作</w:t>
      </w:r>
    </w:p>
    <w:p>
      <w:pPr>
        <w:ind w:firstLine="480" w:firstLineChars="200"/>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15日，曙光产业园组织园区员工开展了“健康教育与健康促进”专题活动。通过学习“中国公民健康素质教育66条”等健康知识，知识问答及讨论，指导员工从生活细节抓起，养成良好健康行为。曙光公司党支部书记金昕表示，员工是企业的财富，能保证员工的健康才能保证了企业的健康，因此，类似的活动还将继续在曙光开展下去。（促建服务部夏鑫 供稿）</w:t>
      </w:r>
    </w:p>
    <w:p>
      <w:pPr>
        <w:rPr>
          <w:rFonts w:hint="eastAsia" w:ascii="宋体" w:hAnsi="宋体" w:eastAsia="宋体" w:cs="宋体"/>
          <w:b/>
          <w:bCs/>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inorEastAsia" w:hAnsiTheme="minorEastAsia" w:eastAsiaTheme="minorEastAsia" w:cstheme="minorEastAsia"/>
          <w:color w:val="auto"/>
          <w:kern w:val="0"/>
          <w:sz w:val="24"/>
          <w:szCs w:val="24"/>
        </w:rPr>
      </w:pP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经济园区强化土坡菜地整治</w:t>
      </w:r>
    </w:p>
    <w:p>
      <w:pPr>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5月18日上午，经济园区会同花溪街道联合执法，继续针对园区花溪街道先锋村部分已征地的土坡菜地进行集中整治。此次联合执法共组织70余人和挖掘机两台参与整治行动，对先锋村边角约13亩闲置土地蔬菜、垃圾菜棚、粪坑等地上构附作物进行清理。经过一上午的冒雨奋战，截至目前，先锋村13亩闲置土地蔬菜、菜棚等清表工作已基本完成，希望大家能自觉遵守相关规定，推动园区创卫工作走上常态化、规范化、制度化的轨道，共同营造一个美好宜居的生活环境。</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征地拆迁部丛莲娇</w:t>
      </w:r>
      <w:r>
        <w:rPr>
          <w:rFonts w:hint="eastAsia" w:ascii="方正仿宋_GBK"/>
          <w:szCs w:val="32"/>
        </w:rPr>
        <w:t xml:space="preserve"> </w:t>
      </w:r>
      <w:r>
        <w:rPr>
          <w:rFonts w:hint="eastAsia" w:asciiTheme="minorEastAsia" w:hAnsiTheme="minorEastAsia" w:eastAsiaTheme="minorEastAsia" w:cstheme="minorEastAsia"/>
          <w:color w:val="auto"/>
          <w:kern w:val="0"/>
          <w:sz w:val="24"/>
          <w:szCs w:val="24"/>
        </w:rPr>
        <w:t xml:space="preserve">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&gt;&gt;&gt;&gt;&gt;&gt;&gt;&gt;&gt;&gt;&gt;&gt;&gt;&gt;&gt;&gt;&gt;&gt;&gt;&gt;</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inorEastAsia" w:hAnsiTheme="minorEastAsia" w:eastAsiaTheme="minorEastAsia" w:cstheme="minorEastAsia"/>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党群天地</w:t>
      </w:r>
      <w:r>
        <w:rPr>
          <w:rFonts w:hint="eastAsia" w:ascii="宋体" w:hAnsi="宋体" w:eastAsia="宋体" w:cs="宋体"/>
          <w:b/>
          <w:bCs/>
          <w:kern w:val="0"/>
          <w:sz w:val="32"/>
          <w:szCs w:val="32"/>
          <w:lang w:val="en-US" w:eastAsia="zh-CN" w:bidi="ar"/>
        </w:rPr>
        <w:t>】</w:t>
      </w:r>
    </w:p>
    <w:p>
      <w:pPr>
        <w:rPr>
          <w:rFonts w:hint="eastAsia" w:ascii="Verdana" w:hAnsi="Verdana" w:eastAsia="宋体" w:cs="Verdana"/>
          <w:b/>
          <w:i w:val="0"/>
          <w:caps w:val="0"/>
          <w:color w:val="F70000"/>
          <w:spacing w:val="0"/>
          <w:sz w:val="27"/>
          <w:szCs w:val="27"/>
          <w:shd w:val="clear" w:fill="FFFFFF"/>
        </w:rPr>
      </w:pPr>
      <w:r>
        <w:rPr>
          <w:rFonts w:hint="eastAsia" w:ascii="Verdana" w:hAnsi="Verdana" w:eastAsia="宋体" w:cs="Verdana"/>
          <w:b/>
          <w:i w:val="0"/>
          <w:caps w:val="0"/>
          <w:color w:val="F70000"/>
          <w:spacing w:val="0"/>
          <w:sz w:val="27"/>
          <w:szCs w:val="27"/>
          <w:shd w:val="clear" w:fill="FFFFFF"/>
          <w:lang w:eastAsia="zh-CN"/>
        </w:rPr>
        <w:drawing>
          <wp:inline distT="0" distB="0" distL="114300" distR="114300">
            <wp:extent cx="2133600" cy="1419860"/>
            <wp:effectExtent l="0" t="0" r="0" b="8890"/>
            <wp:docPr id="1" name="图片 1" descr="DSC0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01479"/>
                    <pic:cNvPicPr>
                      <a:picLocks noChangeAspect="1"/>
                    </pic:cNvPicPr>
                  </pic:nvPicPr>
                  <pic:blipFill>
                    <a:blip r:embed="rId12"/>
                    <a:stretch>
                      <a:fillRect/>
                    </a:stretch>
                  </pic:blipFill>
                  <pic:spPr>
                    <a:xfrm>
                      <a:off x="0" y="0"/>
                      <a:ext cx="2133600" cy="1419860"/>
                    </a:xfrm>
                    <a:prstGeom prst="rect">
                      <a:avLst/>
                    </a:prstGeom>
                  </pic:spPr>
                </pic:pic>
              </a:graphicData>
            </a:graphic>
          </wp:inline>
        </w:drawing>
      </w: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◆梁挺主任到经济园区宣讲全国“两会”和习近平总书记重要讲话精神</w:t>
      </w:r>
    </w:p>
    <w:p>
      <w:pPr>
        <w:ind w:firstLine="480" w:firstLineChars="200"/>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11日，区人大常委会副主任、经济园区管委会主任梁挺来到经济园区，面对面向30家非公企业的党组织书记、园区公司中层干部及全体党员宣讲全国“两会”和习近平总书记重要讲话精神。梁挺主任强调，园区全体干部职工要立足各自岗位，团结一致、沉心静气，抓紧抓实事关园区发展的大事急事，不忽略细节小事，全力实施好“三大攻坚战”“八项行动计划”，扎实推动园区高质量发展；园区各非公企业，尤其是各企业基层党组织、工会负责人要充分发挥自身作用，创新多种活动载体和形式，在各自企业树立正能量，以团结一心的核心力为企业发展壮大创造良好内部条件。（综合部邓越利供稿  党群中心彭天羽供图）</w:t>
      </w:r>
    </w:p>
    <w:p>
      <w:pPr>
        <w:rPr>
          <w:rFonts w:hint="eastAsia" w:asciiTheme="minorEastAsia" w:hAnsiTheme="minorEastAsia" w:eastAsiaTheme="minorEastAsia" w:cstheme="minorEastAsia"/>
          <w:color w:val="auto"/>
          <w:kern w:val="0"/>
          <w:sz w:val="24"/>
          <w:szCs w:val="24"/>
          <w:lang w:val="en-US" w:eastAsia="zh-CN"/>
        </w:rPr>
      </w:pP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◆区委党校到园区宣讲习近平总书记全国“两会”期间系列重要讲话精神</w:t>
      </w: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7日，区委党校副校长勾昆来到经济园区宣讲习近平总书记“两会”期间系列重要讲话精神。园区干部职工认真听取宣讲报告、整理学习笔记、积极发言互动，园区党委专职副书记徐华强调：园区干部职工要按照“真正学进去，积极讲出来，扎实做起来”的要求，深入学习，深刻领会，全面贯彻总书记“两会”期间系列重要讲话精神，确保各项事业沿着总书记指引的方向奋力前行，更好地把党的十九大精神和总书记的殷殷嘱托全面落实在园区。(党群中心彭天羽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Calibri" w:hAnsi="Calibri" w:eastAsia="宋体" w:cs="Times New Roman"/>
          <w:b w:val="0"/>
          <w:kern w:val="2"/>
          <w:sz w:val="21"/>
          <w:szCs w:val="24"/>
          <w:lang w:val="en-US" w:eastAsia="zh-CN" w:bidi="ar-SA"/>
        </w:rPr>
      </w:pP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◆经济园区党委到企业宣讲全国“两会”和习近平总书记重要讲话精神</w:t>
      </w: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月中旬，经济园区党委先后到惠科金渝、恒安、众恒电器等企业党支部宣讲全国“两会”和习近平总书记重要讲话精神，对全国“两会”主要内容和习近平总书记参加重庆代表团审议时的重要讲话精神进行深入解读，并发放充实的学习资料，要求企业要面向内部开展好宣传工作，让基层党员干部职工对全国“两会”和习近平总书记重要讲话精神有更深认识、更全面理解。众恒电器党支部书记王渝表示宣讲进一步提升了基层党组织的凝聚力，提高了党员的政治素养和思想觉悟，为公司开展生产经营工作增添了动力，下一步我们将立即组织公司内部开展认真学习和宣传，切实贯彻落实讲话精神。（党群中心彭天羽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b w:val="0"/>
          <w:bCs w:val="0"/>
          <w:color w:val="auto"/>
          <w:kern w:val="0"/>
          <w:sz w:val="24"/>
          <w:szCs w:val="24"/>
          <w:lang w:val="en-US" w:eastAsia="zh-CN" w:bidi="ar"/>
        </w:rPr>
      </w:pP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◆经济园区党委组织召开2018年党风廉政建设工作会议</w:t>
      </w:r>
    </w:p>
    <w:p>
      <w:pP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为深入贯彻落实党的十九大精神、习近平总书记系列重要讲话精神和国务院、市政府廉政工作会议精神，切实抓好园区党风廉政建设和纪检监察工作，</w:t>
      </w:r>
      <w:r>
        <w:rPr>
          <w:rFonts w:hint="default"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lang w:val="en-US" w:eastAsia="zh-CN"/>
        </w:rPr>
        <w:t>月9日上午，经济园区党委组织召开2018年党风廉政建设工作会议。园区全体干部职工130余人参加了会议。会议要求全体干部职工要进一步提高思想认识，坚定政治站位，牢固树立“四个意识”，严格按照“十破十立”要求，坚决肃清孙政才恶劣影响和“薄王”流毒，坚决消除杨钟馗严重违纪违法问题恶劣影响，努力在园区营造风清气正的政治生态和氛围；要强化责任担当，认真落实“一岗双责”，坚决防止和堵塞各项廉政风险，切实做到把党风廉政建设工作与业务工作同研究同落实，确保不逾红线、不闯红灯；要明晰廉政风险、落实防控措施，真正把廉政建设要求落实到风险防控全过程，把全面从严治党工作抓牢抓实，更好地为经济园区的发展做出积极的贡献。（法律监察部刘燕 供稿）</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b w:val="0"/>
          <w:bCs w:val="0"/>
          <w:color w:val="auto"/>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&gt;&gt;&gt;&gt;&gt;&gt;&gt;&gt;&gt;&gt;&gt;&gt;&gt;&gt;&gt;&gt;&gt;&gt;&gt;&gt;</w:t>
      </w:r>
    </w:p>
    <w:p>
      <w:pPr>
        <w:rPr>
          <w:rFonts w:hint="eastAsia" w:ascii="宋体" w:hAnsi="宋体" w:eastAsia="宋体" w:cs="宋体"/>
          <w:kern w:val="0"/>
          <w:sz w:val="24"/>
          <w:szCs w:val="24"/>
          <w:lang w:val="en-US" w:eastAsia="zh-CN" w:bidi="ar"/>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焦点图片</w:t>
      </w:r>
      <w:r>
        <w:rPr>
          <w:rFonts w:hint="eastAsia" w:ascii="宋体" w:hAnsi="宋体" w:eastAsia="宋体" w:cs="宋体"/>
          <w:b/>
          <w:bCs/>
          <w:kern w:val="0"/>
          <w:sz w:val="32"/>
          <w:szCs w:val="32"/>
          <w:lang w:val="en-US" w:eastAsia="zh-CN" w:bidi="ar"/>
        </w:rPr>
        <w:t>】</w:t>
      </w:r>
    </w:p>
    <w:p>
      <w:pP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drawing>
          <wp:inline distT="0" distB="0" distL="114300" distR="114300">
            <wp:extent cx="2116455" cy="1190625"/>
            <wp:effectExtent l="0" t="0" r="17145" b="9525"/>
            <wp:docPr id="17" name="图片 17" descr="界石数码产业园A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界石数码产业园A区1"/>
                    <pic:cNvPicPr>
                      <a:picLocks noChangeAspect="1"/>
                    </pic:cNvPicPr>
                  </pic:nvPicPr>
                  <pic:blipFill>
                    <a:blip r:embed="rId13"/>
                    <a:stretch>
                      <a:fillRect/>
                    </a:stretch>
                  </pic:blipFill>
                  <pic:spPr>
                    <a:xfrm flipH="1">
                      <a:off x="0" y="0"/>
                      <a:ext cx="2116455" cy="1190625"/>
                    </a:xfrm>
                    <a:prstGeom prst="rect">
                      <a:avLst/>
                    </a:prstGeom>
                  </pic:spPr>
                </pic:pic>
              </a:graphicData>
            </a:graphic>
          </wp:inline>
        </w:drawing>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bidi="ar"/>
        </w:rPr>
        <w:t>经济园区1-4月多项数据稳步增长</w:t>
      </w:r>
    </w:p>
    <w:p>
      <w:pPr>
        <w:ind w:firstLine="480" w:firstLineChars="200"/>
        <w:rPr>
          <w:rFonts w:hint="eastAsia" w:ascii="宋体" w:hAnsi="宋体" w:cs="宋体"/>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经济园区各项目的快速建设和投产，推动了园区多项数据稳步增长。1-4月园区规上产值增长1.7%，占全区规上产值的84.5%。其中界石组团实现产值增长32.2%，拉动全区规上产值增长5.4个百分点。实现战新产值增长26.4%，占全区战新产值的88%，对全区战新产值增长的贡献率为115%，其中惠科液晶面板项目一期累计生产液晶显示屏424.7万片，实现产值20.4亿元，占全区电子信息产业产值的35.6％，成为我区工业经济的主要增长点，两家惠科系企业产值占比全区电子信息产业产值的86.2%，助力全区电子信息产业超越装备制造产业，跃升成为全区工业的第一支柱。一季度实现工商税收2.2亿元，同比增长120%，创园区历年来单季度最高增速记录。（综合部邓越利、促建服务部李倩  供稿）</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&gt;&gt;&gt;&gt;&gt;&gt;&gt;&gt;&gt;&gt;&gt;&gt;&gt;&gt;&gt;&gt;&gt;&gt;&gt;&gt;</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lang w:val="en-US" w:eastAsia="zh-CN"/>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监察法问答</w:t>
      </w:r>
      <w:r>
        <w:rPr>
          <w:rFonts w:hint="eastAsia" w:ascii="宋体" w:hAnsi="宋体" w:eastAsia="宋体" w:cs="宋体"/>
          <w:b/>
          <w:bCs/>
          <w:kern w:val="0"/>
          <w:sz w:val="32"/>
          <w:szCs w:val="32"/>
          <w:lang w:val="en-US" w:eastAsia="zh-CN" w:bidi="ar"/>
        </w:rPr>
        <w:t>】</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1.监察法规定了（   ）调查措施，每一项都有深厚的实践基础。</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A.12项</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B.11项</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C.13项</w:t>
      </w:r>
    </w:p>
    <w:p>
      <w:pPr>
        <w:ind w:firstLine="480" w:firstLineChars="200"/>
        <w:rPr>
          <w:rFonts w:hint="eastAsia" w:asciiTheme="minorEastAsia" w:hAnsiTheme="minorEastAsia" w:eastAsiaTheme="minorEastAsia" w:cstheme="minorEastAsia"/>
          <w:color w:val="auto"/>
          <w:kern w:val="0"/>
          <w:sz w:val="24"/>
          <w:szCs w:val="24"/>
          <w:lang w:val="en-US" w:eastAsia="zh-CN" w:bidi="ar"/>
        </w:rPr>
      </w:pP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2.监察法规定，监察机关通过设立内部专门的监督机构等方式，加强对监察人员（   ）情况的监督，建立忠诚、干净、担当的监察队伍。</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A.秉公执法和清正廉洁</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B.遵纪守法和秉公执法</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C.执行职务和遵守法律</w:t>
      </w:r>
    </w:p>
    <w:p>
      <w:pPr>
        <w:rPr>
          <w:rFonts w:hint="eastAsia" w:ascii="宋体" w:hAnsi="宋体" w:eastAsia="宋体" w:cs="宋体"/>
          <w:b/>
          <w:bCs/>
          <w:kern w:val="0"/>
          <w:sz w:val="24"/>
          <w:szCs w:val="24"/>
          <w:lang w:val="en-US" w:eastAsia="zh-CN" w:bidi="ar"/>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&gt;&gt;&gt;&gt;&gt;&gt;&gt;&gt;&gt;&gt;&gt;&gt;&gt;&gt;&gt;&gt;&gt;&gt;&gt;&gt;</w:t>
      </w:r>
    </w:p>
    <w:p>
      <w:pPr>
        <w:rPr>
          <w:rFonts w:hint="eastAsia" w:asciiTheme="minorEastAsia" w:hAnsiTheme="minorEastAsia" w:eastAsiaTheme="minorEastAsia" w:cstheme="minorEastAsia"/>
          <w:sz w:val="24"/>
          <w:szCs w:val="24"/>
          <w:lang w:val="en-US" w:eastAsia="zh-CN"/>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关注巴南</w:t>
      </w:r>
      <w:r>
        <w:rPr>
          <w:rFonts w:hint="eastAsia" w:ascii="宋体" w:hAnsi="宋体" w:eastAsia="宋体" w:cs="宋体"/>
          <w:b/>
          <w:bCs/>
          <w:kern w:val="0"/>
          <w:sz w:val="32"/>
          <w:szCs w:val="32"/>
          <w:lang w:val="en-US" w:eastAsia="zh-CN" w:bidi="ar"/>
        </w:rPr>
        <w:t>】</w:t>
      </w:r>
    </w:p>
    <w:p>
      <w:pPr>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5月11日，宗申新一代车辆无级变速器项目与宗申兴业高分子材料轻量化应用项目正式签约入驻我区。两个项目皆属战略性新兴产业项目，共计投资18亿元，预计2022年达产。其车辆无级变速器项目，将打破国外技术垄断，有效填补国内汽车变速箱领域的一项空白。（据《巴南日报》）</w:t>
      </w:r>
    </w:p>
    <w:p>
      <w:pPr>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★近年来，直饮水悄然走进人们的生活。随着经济社会发展和城市建设管理提档升级，市民对城市直饮水点的需求日益高涨。近日，记者从区城市管理局了解到，根据今年公共直饮水规划，我区将建设</w:t>
      </w:r>
      <w:r>
        <w:rPr>
          <w:rFonts w:hint="default" w:asciiTheme="minorEastAsia" w:hAnsiTheme="minorEastAsia" w:eastAsiaTheme="minorEastAsia" w:cstheme="minorEastAsia"/>
          <w:color w:val="auto"/>
          <w:kern w:val="0"/>
          <w:sz w:val="24"/>
          <w:szCs w:val="24"/>
          <w:lang w:val="en-US" w:eastAsia="zh-CN" w:bidi="ar"/>
        </w:rPr>
        <w:t>40</w:t>
      </w:r>
      <w:r>
        <w:rPr>
          <w:rFonts w:hint="eastAsia" w:asciiTheme="minorEastAsia" w:hAnsiTheme="minorEastAsia" w:eastAsiaTheme="minorEastAsia" w:cstheme="minorEastAsia"/>
          <w:color w:val="auto"/>
          <w:kern w:val="0"/>
          <w:sz w:val="24"/>
          <w:szCs w:val="24"/>
          <w:lang w:val="en-US" w:eastAsia="zh-CN" w:bidi="ar"/>
        </w:rPr>
        <w:t>个公共直饮水点。建成后，市民在部分城市公园、广场、商圈等人流量大的场所，能免费享用安全、干净、卫生的直饮水。（据《巴南日报》）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rPr>
        <w:t>&gt;&gt;&gt;&gt;&gt;&gt;&gt;&gt;&gt;&gt;&gt;&gt;&gt;&gt;&gt;&gt;&gt;&gt;&gt;&gt;</w:t>
      </w:r>
    </w:p>
    <w:p>
      <w:pPr>
        <w:rPr>
          <w:rFonts w:hint="eastAsia" w:ascii="宋体" w:hAnsi="宋体" w:eastAsia="宋体" w:cs="宋体"/>
          <w:kern w:val="0"/>
          <w:sz w:val="24"/>
          <w:szCs w:val="24"/>
          <w:lang w:val="en-US" w:eastAsia="zh-CN" w:bidi="ar"/>
        </w:rPr>
      </w:pPr>
    </w:p>
    <w:p>
      <w:pP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IN词</w:t>
      </w:r>
      <w:r>
        <w:rPr>
          <w:rFonts w:hint="eastAsia" w:ascii="宋体" w:hAnsi="宋体" w:eastAsia="宋体" w:cs="宋体"/>
          <w:b/>
          <w:bCs/>
          <w:kern w:val="0"/>
          <w:sz w:val="32"/>
          <w:szCs w:val="32"/>
          <w:lang w:val="en-US" w:eastAsia="zh-CN" w:bidi="ar"/>
        </w:rPr>
        <w:t>】</w:t>
      </w:r>
    </w:p>
    <w:p>
      <w:pPr>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&gt;&gt;待出行航班</w:t>
      </w:r>
    </w:p>
    <w:p>
      <w:pPr>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网络用语，是对即将到手的出境游机票的一种比喻，用来形容对即将到来的长假的一种期盼。待出行航班是无尽加班模式里的定心丸，是一种疲惫生活中的英雄梦想。(互动百科网)</w:t>
      </w:r>
    </w:p>
    <w:p>
      <w:pPr>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&gt;&gt;&gt;&gt;&gt;&gt;&gt;&gt;&gt;&gt;&gt;&gt;&gt;&gt;&gt;&gt;&gt;&gt;&gt;&gt;</w:t>
      </w:r>
    </w:p>
    <w:p>
      <w:pPr>
        <w:rPr>
          <w:rFonts w:hint="eastAsia" w:asciiTheme="minorEastAsia" w:hAnsiTheme="minorEastAsia" w:eastAsiaTheme="minorEastAsia" w:cstheme="minorEastAsia"/>
          <w:sz w:val="24"/>
          <w:szCs w:val="24"/>
          <w:lang w:val="en-US" w:eastAsia="zh-CN"/>
        </w:rPr>
      </w:pPr>
    </w:p>
    <w:p>
      <w:pPr>
        <w:rPr>
          <w:rFonts w:hint="eastAsia" w:ascii="宋体" w:hAnsi="宋体" w:eastAsia="宋体" w:cs="宋体"/>
          <w:b/>
          <w:bCs/>
          <w:kern w:val="0"/>
          <w:sz w:val="24"/>
          <w:szCs w:val="24"/>
          <w:lang w:val="en-US" w:eastAsia="zh-CN" w:bidi="ar"/>
        </w:rPr>
      </w:pPr>
    </w:p>
    <w:p>
      <w:pPr>
        <w:rPr>
          <w:rFonts w:hint="eastAsia" w:asciiTheme="minorEastAsia" w:hAnsiTheme="minorEastAsia" w:eastAsiaTheme="minorEastAsia" w:cstheme="minorEastAsia"/>
          <w:sz w:val="24"/>
          <w:szCs w:val="24"/>
        </w:rPr>
      </w:pPr>
      <w:r>
        <w:rPr>
          <w:rFonts w:hint="eastAsia" w:ascii="宋体" w:hAnsi="宋体" w:eastAsia="宋体" w:cs="宋体"/>
          <w:b/>
          <w:bCs/>
          <w:kern w:val="0"/>
          <w:sz w:val="24"/>
          <w:szCs w:val="24"/>
          <w:lang w:val="en-US" w:eastAsia="zh-CN" w:bidi="ar"/>
        </w:rPr>
        <w:t>【</w:t>
      </w:r>
      <w:r>
        <w:rPr>
          <w:rFonts w:hint="eastAsia" w:ascii="宋体" w:hAnsi="宋体" w:cs="宋体"/>
          <w:b/>
          <w:bCs/>
          <w:kern w:val="0"/>
          <w:sz w:val="24"/>
          <w:szCs w:val="24"/>
          <w:lang w:val="en-US" w:eastAsia="zh-CN" w:bidi="ar"/>
        </w:rPr>
        <w:t>编者后记</w:t>
      </w:r>
      <w:r>
        <w:rPr>
          <w:rFonts w:hint="eastAsia" w:ascii="宋体" w:hAnsi="宋体" w:eastAsia="宋体" w:cs="宋体"/>
          <w:b/>
          <w:bCs/>
          <w:kern w:val="0"/>
          <w:sz w:val="24"/>
          <w:szCs w:val="24"/>
          <w:lang w:val="en-US" w:eastAsia="zh-CN" w:bidi="ar"/>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编辑：</w:t>
      </w:r>
      <w:r>
        <w:rPr>
          <w:rFonts w:hint="eastAsia" w:asciiTheme="minorEastAsia" w:hAnsiTheme="minorEastAsia" w:eastAsiaTheme="minorEastAsia" w:cstheme="minorEastAsia"/>
          <w:sz w:val="24"/>
          <w:szCs w:val="24"/>
          <w:lang w:val="en-US" w:eastAsia="zh-CN"/>
        </w:rPr>
        <w:t>邓越利  赵伟升</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责</w:t>
      </w:r>
      <w:r>
        <w:rPr>
          <w:rFonts w:hint="eastAsia" w:asciiTheme="minorEastAsia" w:hAnsiTheme="minorEastAsia" w:eastAsiaTheme="minorEastAsia" w:cstheme="minorEastAsia"/>
          <w:sz w:val="24"/>
          <w:szCs w:val="24"/>
        </w:rPr>
        <w:t>编：</w:t>
      </w:r>
      <w:r>
        <w:rPr>
          <w:rFonts w:hint="eastAsia" w:asciiTheme="minorEastAsia" w:hAnsiTheme="minorEastAsia" w:eastAsiaTheme="minorEastAsia" w:cstheme="minorEastAsia"/>
          <w:sz w:val="24"/>
          <w:szCs w:val="24"/>
          <w:lang w:eastAsia="zh-CN"/>
        </w:rPr>
        <w:t>王</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欢</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主编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代光成</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总编：胡  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免责声明：本手机报部分内容来自网络，内容仅供参考。</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友情提示：为避免内存不足影响手机报的正常接收，请您浏览后及时删除接收到的彩信。</w:t>
      </w:r>
    </w:p>
    <w:p>
      <w:pPr>
        <w:ind w:firstLine="1050" w:firstLineChars="500"/>
        <w:rPr>
          <w:sz w:val="21"/>
          <w:szCs w:val="21"/>
        </w:rPr>
      </w:pPr>
      <w:r>
        <w:rPr>
          <w:rFonts w:hint="eastAsia"/>
          <w:sz w:val="21"/>
          <w:szCs w:val="21"/>
        </w:rPr>
        <w:t>若您对本报有任何建议或意见</w:t>
      </w:r>
      <w:r>
        <w:rPr>
          <w:rFonts w:hint="eastAsia"/>
          <w:sz w:val="21"/>
          <w:szCs w:val="21"/>
          <w:lang w:eastAsia="zh-CN"/>
        </w:rPr>
        <w:t>，</w:t>
      </w:r>
      <w:r>
        <w:rPr>
          <w:rFonts w:hint="eastAsia"/>
          <w:sz w:val="21"/>
          <w:szCs w:val="21"/>
        </w:rPr>
        <w:t>请致电（023）</w:t>
      </w:r>
      <w:r>
        <w:rPr>
          <w:rFonts w:hint="eastAsia"/>
          <w:sz w:val="21"/>
          <w:szCs w:val="21"/>
          <w:lang w:val="en-US" w:eastAsia="zh-CN"/>
        </w:rPr>
        <w:t>66211888</w:t>
      </w:r>
      <w:r>
        <w:rPr>
          <w:rFonts w:hint="eastAsia"/>
          <w:sz w:val="21"/>
          <w:szCs w:val="21"/>
        </w:rPr>
        <w:t>，感谢您的关注。</w:t>
      </w:r>
      <w:bookmarkStart w:id="1" w:name="_GoBack"/>
      <w:bookmarkEnd w:id="1"/>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44D84"/>
    <w:rsid w:val="005C3566"/>
    <w:rsid w:val="007163DD"/>
    <w:rsid w:val="010B0388"/>
    <w:rsid w:val="012F7F32"/>
    <w:rsid w:val="01B21D54"/>
    <w:rsid w:val="0273479E"/>
    <w:rsid w:val="02D9188B"/>
    <w:rsid w:val="02ED75B3"/>
    <w:rsid w:val="03462261"/>
    <w:rsid w:val="034A0A4E"/>
    <w:rsid w:val="03C174BE"/>
    <w:rsid w:val="04181C17"/>
    <w:rsid w:val="045829A2"/>
    <w:rsid w:val="04C6265F"/>
    <w:rsid w:val="057D535A"/>
    <w:rsid w:val="06166863"/>
    <w:rsid w:val="063E55F0"/>
    <w:rsid w:val="066F5FA6"/>
    <w:rsid w:val="074705B2"/>
    <w:rsid w:val="07D46344"/>
    <w:rsid w:val="0ABF0E11"/>
    <w:rsid w:val="0BBD104D"/>
    <w:rsid w:val="0C136DEE"/>
    <w:rsid w:val="0C3066A0"/>
    <w:rsid w:val="0C48534B"/>
    <w:rsid w:val="0CD529AA"/>
    <w:rsid w:val="0CD61C3A"/>
    <w:rsid w:val="0D47301E"/>
    <w:rsid w:val="0E3244D1"/>
    <w:rsid w:val="0EBF6851"/>
    <w:rsid w:val="0F544D40"/>
    <w:rsid w:val="117F4F9E"/>
    <w:rsid w:val="119B2423"/>
    <w:rsid w:val="13A67E85"/>
    <w:rsid w:val="13C04F2B"/>
    <w:rsid w:val="15030122"/>
    <w:rsid w:val="151C1F6E"/>
    <w:rsid w:val="161267B2"/>
    <w:rsid w:val="177B0767"/>
    <w:rsid w:val="181A3460"/>
    <w:rsid w:val="18C74546"/>
    <w:rsid w:val="19425E19"/>
    <w:rsid w:val="19E80C11"/>
    <w:rsid w:val="19FB07A5"/>
    <w:rsid w:val="1A0D1285"/>
    <w:rsid w:val="1A6916DF"/>
    <w:rsid w:val="1A7105EB"/>
    <w:rsid w:val="1AFF29F5"/>
    <w:rsid w:val="1BC430A3"/>
    <w:rsid w:val="1CFD0CCE"/>
    <w:rsid w:val="1E1905EB"/>
    <w:rsid w:val="1E9A649D"/>
    <w:rsid w:val="1F9324D7"/>
    <w:rsid w:val="1FDC729C"/>
    <w:rsid w:val="21474D21"/>
    <w:rsid w:val="229C6E1B"/>
    <w:rsid w:val="22A63876"/>
    <w:rsid w:val="23883F74"/>
    <w:rsid w:val="242135CF"/>
    <w:rsid w:val="245441FB"/>
    <w:rsid w:val="24764D00"/>
    <w:rsid w:val="257E3A32"/>
    <w:rsid w:val="26BD4698"/>
    <w:rsid w:val="27047A45"/>
    <w:rsid w:val="28262739"/>
    <w:rsid w:val="2A7778D7"/>
    <w:rsid w:val="2E391378"/>
    <w:rsid w:val="2E5D1DA1"/>
    <w:rsid w:val="2E5F7ADA"/>
    <w:rsid w:val="2ED0610E"/>
    <w:rsid w:val="30787CB9"/>
    <w:rsid w:val="314E1471"/>
    <w:rsid w:val="317043CD"/>
    <w:rsid w:val="332F6593"/>
    <w:rsid w:val="337134EA"/>
    <w:rsid w:val="33AE2135"/>
    <w:rsid w:val="33D80718"/>
    <w:rsid w:val="34AF0A6A"/>
    <w:rsid w:val="34AF4D97"/>
    <w:rsid w:val="359E3B46"/>
    <w:rsid w:val="380F1D1F"/>
    <w:rsid w:val="39071563"/>
    <w:rsid w:val="39BF5E1F"/>
    <w:rsid w:val="3A7736BA"/>
    <w:rsid w:val="3AB227F1"/>
    <w:rsid w:val="3BA4463F"/>
    <w:rsid w:val="3BCD5E32"/>
    <w:rsid w:val="3BDA47B5"/>
    <w:rsid w:val="3D3151CE"/>
    <w:rsid w:val="3DDE5073"/>
    <w:rsid w:val="41842FA4"/>
    <w:rsid w:val="423A4C2F"/>
    <w:rsid w:val="43C13E1B"/>
    <w:rsid w:val="43E03A46"/>
    <w:rsid w:val="43E75EB6"/>
    <w:rsid w:val="43EA3B75"/>
    <w:rsid w:val="441B0E15"/>
    <w:rsid w:val="455B6CC8"/>
    <w:rsid w:val="474236A9"/>
    <w:rsid w:val="47AF11A7"/>
    <w:rsid w:val="480C6B7D"/>
    <w:rsid w:val="48520419"/>
    <w:rsid w:val="48E2707D"/>
    <w:rsid w:val="4929239C"/>
    <w:rsid w:val="49C3221F"/>
    <w:rsid w:val="4A401B37"/>
    <w:rsid w:val="4AF51C6F"/>
    <w:rsid w:val="4B03521A"/>
    <w:rsid w:val="4D140487"/>
    <w:rsid w:val="4D8053A2"/>
    <w:rsid w:val="4E2E4DF2"/>
    <w:rsid w:val="4F992EE6"/>
    <w:rsid w:val="517D67C5"/>
    <w:rsid w:val="51946FF5"/>
    <w:rsid w:val="52C739D4"/>
    <w:rsid w:val="52FC4827"/>
    <w:rsid w:val="537339EF"/>
    <w:rsid w:val="545C6D76"/>
    <w:rsid w:val="54B83A3E"/>
    <w:rsid w:val="553A39CD"/>
    <w:rsid w:val="554673E3"/>
    <w:rsid w:val="55D3517B"/>
    <w:rsid w:val="56091E4E"/>
    <w:rsid w:val="568948B0"/>
    <w:rsid w:val="56F53921"/>
    <w:rsid w:val="57144D84"/>
    <w:rsid w:val="57A54097"/>
    <w:rsid w:val="57D512FE"/>
    <w:rsid w:val="5836017B"/>
    <w:rsid w:val="59696F78"/>
    <w:rsid w:val="5A1D5B95"/>
    <w:rsid w:val="5BF039E8"/>
    <w:rsid w:val="5C48017D"/>
    <w:rsid w:val="5D10734F"/>
    <w:rsid w:val="5DBD18F9"/>
    <w:rsid w:val="5EC103D6"/>
    <w:rsid w:val="60543240"/>
    <w:rsid w:val="631B15D0"/>
    <w:rsid w:val="63C82AB9"/>
    <w:rsid w:val="64070D5D"/>
    <w:rsid w:val="64186315"/>
    <w:rsid w:val="64DF4B1B"/>
    <w:rsid w:val="65130AA7"/>
    <w:rsid w:val="65A25E47"/>
    <w:rsid w:val="65E148C0"/>
    <w:rsid w:val="673A5C0B"/>
    <w:rsid w:val="689A6559"/>
    <w:rsid w:val="68CB18C2"/>
    <w:rsid w:val="69941CFC"/>
    <w:rsid w:val="69D156BE"/>
    <w:rsid w:val="6A3921B5"/>
    <w:rsid w:val="6C795E28"/>
    <w:rsid w:val="6DA611D3"/>
    <w:rsid w:val="6DAA5D72"/>
    <w:rsid w:val="6DDD1E61"/>
    <w:rsid w:val="6EB34B38"/>
    <w:rsid w:val="6EF64052"/>
    <w:rsid w:val="6F0E57FE"/>
    <w:rsid w:val="70741EAE"/>
    <w:rsid w:val="71797E3D"/>
    <w:rsid w:val="718D17BF"/>
    <w:rsid w:val="73DC3FF8"/>
    <w:rsid w:val="75A615EE"/>
    <w:rsid w:val="75AB68D0"/>
    <w:rsid w:val="77BE1F3F"/>
    <w:rsid w:val="78217E1C"/>
    <w:rsid w:val="786F31FA"/>
    <w:rsid w:val="78D94202"/>
    <w:rsid w:val="7A796A87"/>
    <w:rsid w:val="7AD17B2A"/>
    <w:rsid w:val="7B1F09CF"/>
    <w:rsid w:val="7B823080"/>
    <w:rsid w:val="7C035B19"/>
    <w:rsid w:val="7F0E3ECC"/>
    <w:rsid w:val="7FB733FD"/>
    <w:rsid w:val="7FCC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2018-04-17T08:55:00Z</dcterms:created>
  <dc:creator>卷卷头</dc:creator>
  <cp:lastModifiedBy>Administrator</cp:lastModifiedBy>
  <cp:lastPrinted>2018-05-22T03:32:00Z</cp:lastPrinted>
  <dcterms:modified xsi:type="dcterms:W3CDTF">2018-05-24T04:06:45Z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