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_GBK" w:eastAsia="方正小标宋_GBK"/>
          <w:sz w:val="44"/>
          <w:szCs w:val="44"/>
          <w:lang w:val="en-US" w:eastAsia="zh-CN"/>
        </w:rPr>
      </w:pPr>
      <w:r>
        <w:rPr>
          <w:rFonts w:hint="eastAsia" w:ascii="方正小标宋_GBK" w:eastAsia="方正小标宋_GBK"/>
          <w:sz w:val="44"/>
          <w:szCs w:val="44"/>
          <w:lang w:val="en-US" w:eastAsia="zh-CN"/>
        </w:rPr>
        <w:t>重庆数智产业园建设实业有限公司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sz w:val="44"/>
          <w:szCs w:val="44"/>
          <w:lang w:val="en-US" w:eastAsia="zh-CN"/>
        </w:rPr>
      </w:pPr>
      <w:r>
        <w:rPr>
          <w:rFonts w:hint="eastAsia" w:ascii="方正小标宋_GBK" w:eastAsia="方正小标宋_GBK"/>
          <w:sz w:val="44"/>
          <w:szCs w:val="44"/>
          <w:lang w:val="en-US" w:eastAsia="zh-CN"/>
        </w:rPr>
        <w:t>智能装备制造产业园借土回填项目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sz w:val="44"/>
          <w:szCs w:val="44"/>
          <w:lang w:val="en-US" w:eastAsia="zh-CN"/>
        </w:rPr>
      </w:pPr>
      <w:r>
        <w:rPr>
          <w:rFonts w:hint="eastAsia" w:ascii="方正小标宋_GBK" w:hAnsi="方正小标宋_GBK" w:eastAsia="方正小标宋_GBK" w:cs="方正小标宋_GBK"/>
          <w:b w:val="0"/>
          <w:bCs/>
          <w:sz w:val="44"/>
          <w:szCs w:val="44"/>
        </w:rPr>
        <w:t>新架临时电力线路</w:t>
      </w:r>
      <w:r>
        <w:rPr>
          <w:rFonts w:hint="eastAsia" w:ascii="方正小标宋_GBK" w:hAnsi="方正小标宋_GBK" w:eastAsia="方正小标宋_GBK" w:cs="方正小标宋_GBK"/>
          <w:b w:val="0"/>
          <w:bCs/>
          <w:sz w:val="44"/>
          <w:szCs w:val="44"/>
          <w:lang w:eastAsia="zh-CN"/>
        </w:rPr>
        <w:t>劳务费询价的公告</w:t>
      </w:r>
    </w:p>
    <w:p>
      <w:pPr>
        <w:rPr>
          <w:rFonts w:ascii="仿宋_GB2312" w:eastAsia="仿宋_GB2312"/>
          <w:sz w:val="32"/>
          <w:szCs w:val="3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微软雅黑" w:cs="Times New Roman"/>
          <w:i w:val="0"/>
          <w:caps w:val="0"/>
          <w:color w:val="404040"/>
          <w:spacing w:val="0"/>
          <w:sz w:val="21"/>
          <w:szCs w:val="21"/>
        </w:rPr>
      </w:pPr>
      <w:r>
        <w:rPr>
          <w:rFonts w:hint="default" w:ascii="Times New Roman" w:hAnsi="Times New Roman" w:eastAsia="方正仿宋_GBK" w:cs="Times New Roman"/>
          <w:kern w:val="2"/>
          <w:sz w:val="32"/>
          <w:szCs w:val="32"/>
          <w:lang w:val="en-US" w:eastAsia="zh-CN" w:bidi="ar-SA"/>
        </w:rPr>
        <w:t>根据现场安全生产要求，现公开征询重庆数智产业园建设实业有限公司智能装备制造产业园借土回填项目新架临时电力线路及设备安装的劳务费用。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cs="Times New Roman"/>
          <w:b w:val="0"/>
          <w:bCs/>
        </w:rPr>
      </w:pPr>
      <w:r>
        <w:rPr>
          <w:rStyle w:val="11"/>
          <w:rFonts w:hint="default" w:ascii="Times New Roman" w:hAnsi="Times New Roman" w:eastAsia="方正黑体_GBK" w:cs="Times New Roman"/>
          <w:b w:val="0"/>
          <w:bCs/>
          <w:i w:val="0"/>
          <w:caps w:val="0"/>
          <w:color w:val="000000"/>
          <w:spacing w:val="0"/>
          <w:sz w:val="32"/>
          <w:szCs w:val="32"/>
          <w:shd w:val="clear" w:color="auto" w:fill="FFFFFF"/>
        </w:rPr>
        <w:t>一、项目基本情况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cs="Times New Roman"/>
        </w:rPr>
      </w:pPr>
      <w:r>
        <w:rPr>
          <w:rFonts w:hint="default" w:ascii="Times New Roman" w:hAnsi="Times New Roman" w:eastAsia="方正仿宋_GBK" w:cs="Times New Roman"/>
          <w:kern w:val="2"/>
          <w:sz w:val="32"/>
          <w:szCs w:val="32"/>
          <w:lang w:val="en-US" w:eastAsia="zh-CN" w:bidi="ar-SA"/>
        </w:rPr>
        <w:t>目前我司已实施的智能装备制造产业园借土回填项目作业面积逐渐扩大，需在场内架设临时电力线路及设备安装劳务服务。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微软雅黑" w:cs="Times New Roman"/>
          <w:b w:val="0"/>
          <w:bCs/>
          <w:i w:val="0"/>
          <w:caps w:val="0"/>
          <w:color w:val="404040"/>
          <w:spacing w:val="0"/>
          <w:sz w:val="21"/>
          <w:szCs w:val="21"/>
        </w:rPr>
      </w:pPr>
      <w:r>
        <w:rPr>
          <w:rStyle w:val="11"/>
          <w:rFonts w:hint="default" w:ascii="Times New Roman" w:hAnsi="Times New Roman" w:eastAsia="方正黑体_GBK" w:cs="Times New Roman"/>
          <w:b w:val="0"/>
          <w:bCs/>
          <w:i w:val="0"/>
          <w:caps w:val="0"/>
          <w:color w:val="000000"/>
          <w:spacing w:val="0"/>
          <w:sz w:val="32"/>
          <w:szCs w:val="32"/>
          <w:shd w:val="clear" w:color="auto" w:fill="FFFFFF"/>
        </w:rPr>
        <w:t>二、报价内容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报价单位提供新架临时电力线路安装及调试劳务服务，自行踏勘现场并测算费用，按总价进行报价。报价应包含人工费、税费等所有费用。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所有响应单位请在2023年 11月13日10 时前将报价书（附件）、营业执照盖章密封送至重庆数智产业园标准厂房公寓-重庆南投商业管理有限公司。</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微软雅黑" w:cs="Times New Roman"/>
          <w:b w:val="0"/>
          <w:bCs/>
          <w:i w:val="0"/>
          <w:caps w:val="0"/>
          <w:color w:val="404040"/>
          <w:spacing w:val="0"/>
          <w:sz w:val="21"/>
          <w:szCs w:val="21"/>
        </w:rPr>
      </w:pPr>
      <w:r>
        <w:rPr>
          <w:rStyle w:val="11"/>
          <w:rFonts w:hint="default" w:ascii="Times New Roman" w:hAnsi="Times New Roman" w:eastAsia="方正黑体_GBK" w:cs="Times New Roman"/>
          <w:b w:val="0"/>
          <w:bCs/>
          <w:i w:val="0"/>
          <w:caps w:val="0"/>
          <w:color w:val="000000"/>
          <w:spacing w:val="0"/>
          <w:sz w:val="32"/>
          <w:szCs w:val="32"/>
          <w:shd w:val="clear" w:color="auto" w:fill="FFFFFF"/>
        </w:rPr>
        <w:t>三、联系人及联系方式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联系人：徐老师；联系方式：15808005070</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color w:val="auto"/>
          <w:sz w:val="32"/>
          <w:szCs w:val="32"/>
          <w:lang w:val="en-US" w:eastAsia="zh-CN"/>
        </w:rPr>
        <w:t>附件：工程量清单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重庆数智产业园建设实业有限公司</w:t>
      </w: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w:t>
      </w: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80" w:lineRule="exact"/>
        <w:ind w:firstLine="4800" w:firstLineChars="1500"/>
        <w:textAlignment w:val="auto"/>
        <w:rPr>
          <w:rFonts w:hint="eastAsia" w:ascii="方正仿宋_GBK" w:hAnsi="仿宋_GB2312" w:eastAsia="方正仿宋_GBK"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4800" w:firstLineChars="1500"/>
        <w:textAlignment w:val="auto"/>
        <w:rPr>
          <w:rFonts w:hint="eastAsia" w:ascii="方正仿宋_GBK" w:hAnsi="仿宋_GB2312" w:eastAsia="方正仿宋_GBK" w:cs="仿宋_GB2312"/>
          <w:sz w:val="32"/>
          <w:szCs w:val="32"/>
        </w:rPr>
      </w:pPr>
    </w:p>
    <w:p>
      <w:pPr>
        <w:rPr>
          <w:rFonts w:hint="eastAsia"/>
          <w:color w:val="auto"/>
        </w:rPr>
      </w:pPr>
    </w:p>
    <w:tbl>
      <w:tblPr>
        <w:tblStyle w:val="9"/>
        <w:tblW w:w="94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85" w:hRule="atLeast"/>
        </w:trPr>
        <w:tc>
          <w:tcPr>
            <w:tcW w:w="9450" w:type="dxa"/>
            <w:tcBorders>
              <w:top w:val="nil"/>
              <w:left w:val="nil"/>
              <w:bottom w:val="nil"/>
              <w:right w:val="nil"/>
            </w:tcBorders>
            <w:shd w:val="clear" w:color="FFFFFF" w:fill="FFFFFF"/>
            <w:vAlign w:val="center"/>
          </w:tcPr>
          <w:p>
            <w:pPr>
              <w:rPr>
                <w:rFonts w:hint="eastAsia" w:ascii="方正黑体_GBK" w:hAnsi="方正黑体_GBK" w:eastAsia="方正黑体_GBK" w:cs="方正黑体_GBK"/>
                <w:color w:val="auto"/>
                <w:kern w:val="0"/>
                <w:sz w:val="32"/>
                <w:szCs w:val="32"/>
                <w:lang w:val="en-US" w:eastAsia="zh-CN" w:bidi="ar"/>
              </w:rPr>
            </w:pPr>
            <w:r>
              <w:rPr>
                <w:rFonts w:hint="eastAsia" w:ascii="方正黑体_GBK" w:hAnsi="方正黑体_GBK" w:eastAsia="方正黑体_GBK" w:cs="方正黑体_GBK"/>
                <w:color w:val="auto"/>
                <w:kern w:val="0"/>
                <w:sz w:val="32"/>
                <w:szCs w:val="32"/>
                <w:lang w:val="en-US" w:eastAsia="zh-CN" w:bidi="ar"/>
              </w:rPr>
              <w:t>附件</w:t>
            </w:r>
          </w:p>
          <w:p>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t>工程量清单</w:t>
            </w:r>
            <w:bookmarkStart w:id="0" w:name="_GoBack"/>
            <w:bookmarkEnd w:id="0"/>
          </w:p>
        </w:tc>
      </w:tr>
    </w:tbl>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ind w:firstLine="640" w:firstLineChars="200"/>
        <w:textAlignment w:val="auto"/>
        <w:rPr>
          <w:rFonts w:hint="default" w:ascii="Times New Roman" w:hAnsi="Times New Roman" w:eastAsia="方正仿宋_GBK" w:cs="Times New Roman"/>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新架临时用电线路走廊500米，涉及2个用电负荷侧的设备安装</w:t>
      </w:r>
      <w:r>
        <w:rPr>
          <w:rFonts w:hint="default" w:ascii="Times New Roman" w:hAnsi="Times New Roman" w:eastAsia="方正仿宋_GBK" w:cs="Times New Roman"/>
          <w:sz w:val="32"/>
          <w:szCs w:val="32"/>
          <w:lang w:eastAsia="zh-CN"/>
        </w:rPr>
        <w:t>。</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开关配电箱距离远端负荷侧500米，涉及29基电杆及相关用电设备的转运，线路走廊涉及电杆洞29个，拉线洞7个的开挖和回填工作。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color w:val="auto"/>
          <w:kern w:val="0"/>
          <w:sz w:val="32"/>
          <w:szCs w:val="32"/>
          <w:lang w:val="en-US" w:eastAsia="zh-CN" w:bidi="ar"/>
        </w:rPr>
        <w:sectPr>
          <w:headerReference r:id="rId3" w:type="default"/>
          <w:footerReference r:id="rId4" w:type="default"/>
          <w:pgSz w:w="11907" w:h="16840"/>
          <w:pgMar w:top="1134" w:right="1559" w:bottom="1134" w:left="1418" w:header="851" w:footer="760" w:gutter="0"/>
          <w:pgNumType w:fmt="numberInDash"/>
          <w:cols w:space="720" w:num="1"/>
          <w:docGrid w:linePitch="312" w:charSpace="0"/>
        </w:sect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架设线路500米涉及用电设备的调试和安装工作，对新架线路中涉及新立电杆29基，拉线7基安装及相关调试工作。</w:t>
      </w:r>
    </w:p>
    <w:p>
      <w:pPr>
        <w:rPr>
          <w:rFonts w:hint="default"/>
          <w:lang w:val="en-US" w:eastAsia="zh-CN"/>
        </w:rPr>
      </w:pPr>
    </w:p>
    <w:sectPr>
      <w:pgSz w:w="11907" w:h="16840"/>
      <w:pgMar w:top="1134" w:right="1559" w:bottom="1134" w:left="1418" w:header="851" w:footer="760"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706"/>
        <w:tab w:val="clear" w:pos="4153"/>
      </w:tabs>
      <w:jc w:val="both"/>
      <w:rPr>
        <w:szCs w:val="18"/>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32"/>
                              <w:szCs w:val="32"/>
                            </w:rPr>
                            <w:fldChar w:fldCharType="begin"/>
                          </w:r>
                          <w:r>
                            <w:rPr>
                              <w:rFonts w:hint="eastAsia"/>
                              <w:sz w:val="32"/>
                              <w:szCs w:val="32"/>
                            </w:rPr>
                            <w:instrText xml:space="preserve"> PAGE  \* MERGEFORMAT </w:instrText>
                          </w:r>
                          <w:r>
                            <w:rPr>
                              <w:rFonts w:hint="eastAsia"/>
                              <w:sz w:val="32"/>
                              <w:szCs w:val="32"/>
                            </w:rPr>
                            <w:fldChar w:fldCharType="separate"/>
                          </w:r>
                          <w:r>
                            <w:rPr>
                              <w:sz w:val="32"/>
                              <w:szCs w:val="32"/>
                            </w:rPr>
                            <w:t>- 4 -</w:t>
                          </w:r>
                          <w:r>
                            <w:rPr>
                              <w:rFonts w:hint="eastAsia"/>
                              <w:sz w:val="32"/>
                              <w:szCs w:val="32"/>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32"/>
                        <w:szCs w:val="32"/>
                      </w:rPr>
                      <w:fldChar w:fldCharType="begin"/>
                    </w:r>
                    <w:r>
                      <w:rPr>
                        <w:rFonts w:hint="eastAsia"/>
                        <w:sz w:val="32"/>
                        <w:szCs w:val="32"/>
                      </w:rPr>
                      <w:instrText xml:space="preserve"> PAGE  \* MERGEFORMAT </w:instrText>
                    </w:r>
                    <w:r>
                      <w:rPr>
                        <w:rFonts w:hint="eastAsia"/>
                        <w:sz w:val="32"/>
                        <w:szCs w:val="32"/>
                      </w:rPr>
                      <w:fldChar w:fldCharType="separate"/>
                    </w:r>
                    <w:r>
                      <w:rPr>
                        <w:sz w:val="32"/>
                        <w:szCs w:val="32"/>
                      </w:rPr>
                      <w:t>- 4 -</w:t>
                    </w:r>
                    <w:r>
                      <w:rPr>
                        <w:rFonts w:hint="eastAsia"/>
                        <w:sz w:val="32"/>
                        <w:szCs w:val="32"/>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jc w:val="both"/>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6"/>
                      <w:jc w:val="both"/>
                    </w:pPr>
                  </w:p>
                </w:txbxContent>
              </v:textbox>
            </v:shape>
          </w:pict>
        </mc:Fallback>
      </mc:AlternateContent>
    </w:r>
  </w:p>
  <w:p>
    <w:pPr>
      <w:pStyle w:val="6"/>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rPr>
        <w:rFonts w:ascii="方正仿宋_GBK" w:eastAsia="方正仿宋_GBK"/>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wMTE2ZDMzYTkzODQ0NTQyMGRjZjlhNzkxNGJhZTIifQ=="/>
  </w:docVars>
  <w:rsids>
    <w:rsidRoot w:val="00000000"/>
    <w:rsid w:val="031073F2"/>
    <w:rsid w:val="031F3B71"/>
    <w:rsid w:val="0339068D"/>
    <w:rsid w:val="08B02C83"/>
    <w:rsid w:val="092B5E3A"/>
    <w:rsid w:val="094B3E03"/>
    <w:rsid w:val="0CB05B66"/>
    <w:rsid w:val="10C97344"/>
    <w:rsid w:val="11D57860"/>
    <w:rsid w:val="12D828B8"/>
    <w:rsid w:val="13205C80"/>
    <w:rsid w:val="13880FC2"/>
    <w:rsid w:val="144C5AEB"/>
    <w:rsid w:val="15994BB0"/>
    <w:rsid w:val="1A126B24"/>
    <w:rsid w:val="1CFA4587"/>
    <w:rsid w:val="1DE50DD8"/>
    <w:rsid w:val="1F2A5290"/>
    <w:rsid w:val="1FE67B91"/>
    <w:rsid w:val="208B78DD"/>
    <w:rsid w:val="211B7E29"/>
    <w:rsid w:val="21FC79E5"/>
    <w:rsid w:val="23401A8F"/>
    <w:rsid w:val="24747D8C"/>
    <w:rsid w:val="24F775FB"/>
    <w:rsid w:val="254D5527"/>
    <w:rsid w:val="260B7EA0"/>
    <w:rsid w:val="269A18DE"/>
    <w:rsid w:val="2A761A67"/>
    <w:rsid w:val="2B4E4A54"/>
    <w:rsid w:val="2BAB6839"/>
    <w:rsid w:val="2BFC53F0"/>
    <w:rsid w:val="2C1B251A"/>
    <w:rsid w:val="30D10248"/>
    <w:rsid w:val="31224EE2"/>
    <w:rsid w:val="32540F7B"/>
    <w:rsid w:val="335C2BEC"/>
    <w:rsid w:val="355C5CE8"/>
    <w:rsid w:val="3C2A6A50"/>
    <w:rsid w:val="3D987433"/>
    <w:rsid w:val="3DBD3D58"/>
    <w:rsid w:val="3DE2579B"/>
    <w:rsid w:val="3DE57BE2"/>
    <w:rsid w:val="3F325E66"/>
    <w:rsid w:val="3F8D716F"/>
    <w:rsid w:val="43B7669F"/>
    <w:rsid w:val="45031454"/>
    <w:rsid w:val="469D673B"/>
    <w:rsid w:val="46A169D1"/>
    <w:rsid w:val="46CE7E6C"/>
    <w:rsid w:val="4A144772"/>
    <w:rsid w:val="4D4C434F"/>
    <w:rsid w:val="4E412773"/>
    <w:rsid w:val="54BA38AB"/>
    <w:rsid w:val="558E6B9F"/>
    <w:rsid w:val="5605358D"/>
    <w:rsid w:val="57193C2B"/>
    <w:rsid w:val="57A2062F"/>
    <w:rsid w:val="58F85630"/>
    <w:rsid w:val="5B5D3FEE"/>
    <w:rsid w:val="5B687035"/>
    <w:rsid w:val="5DD3072E"/>
    <w:rsid w:val="5E460CE0"/>
    <w:rsid w:val="6034553D"/>
    <w:rsid w:val="623C4F9B"/>
    <w:rsid w:val="640E7055"/>
    <w:rsid w:val="660034EE"/>
    <w:rsid w:val="69E34148"/>
    <w:rsid w:val="6C632E51"/>
    <w:rsid w:val="6DC034E6"/>
    <w:rsid w:val="6E511C2F"/>
    <w:rsid w:val="71F63B0E"/>
    <w:rsid w:val="73C21E87"/>
    <w:rsid w:val="75E90109"/>
    <w:rsid w:val="7D870F07"/>
    <w:rsid w:val="7FED4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Calibri" w:hAnsi="Calibri"/>
      <w:b/>
      <w:sz w:val="32"/>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4">
    <w:name w:val="toa heading"/>
    <w:basedOn w:val="1"/>
    <w:next w:val="1"/>
    <w:unhideWhenUsed/>
    <w:qFormat/>
    <w:uiPriority w:val="99"/>
    <w:pPr>
      <w:spacing w:before="120"/>
    </w:pPr>
    <w:rPr>
      <w:rFonts w:ascii="Arial" w:hAnsi="Arial"/>
      <w:sz w:val="24"/>
    </w:rPr>
  </w:style>
  <w:style w:type="paragraph" w:styleId="5">
    <w:name w:val="Plain Text"/>
    <w:basedOn w:val="1"/>
    <w:qFormat/>
    <w:uiPriority w:val="0"/>
    <w:rPr>
      <w:rFonts w:ascii="宋体" w:hAnsi="Courier New"/>
      <w:sz w:val="21"/>
    </w:rPr>
  </w:style>
  <w:style w:type="paragraph" w:styleId="6">
    <w:name w:val="footer"/>
    <w:basedOn w:val="1"/>
    <w:qFormat/>
    <w:uiPriority w:val="0"/>
    <w:pPr>
      <w:tabs>
        <w:tab w:val="center" w:pos="4153"/>
        <w:tab w:val="right" w:pos="8306"/>
      </w:tabs>
      <w:snapToGrid w:val="0"/>
      <w:jc w:val="left"/>
    </w:pPr>
    <w:rPr>
      <w:rFonts w:ascii="Calibri" w:hAnsi="Calibri"/>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ascii="Calibri" w:hAnsi="Calibri"/>
      <w:sz w:val="18"/>
    </w:rPr>
  </w:style>
  <w:style w:type="paragraph" w:styleId="8">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539</Words>
  <Characters>570</Characters>
  <Lines>0</Lines>
  <Paragraphs>0</Paragraphs>
  <TotalTime>19</TotalTime>
  <ScaleCrop>false</ScaleCrop>
  <LinksUpToDate>false</LinksUpToDate>
  <CharactersWithSpaces>581</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2022-12-29T06:55:00Z</dcterms:created>
  <dc:creator>Administrator</dc:creator>
  <cp:lastModifiedBy>尾衔</cp:lastModifiedBy>
  <cp:lastPrinted>2023-11-03T03:35:00Z</cp:lastPrinted>
  <dcterms:modified xsi:type="dcterms:W3CDTF">2023-11-08T07:11:36Z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E97CEE142EA54A6398F4FB05881A3788_13</vt:lpwstr>
  </property>
</Properties>
</file>